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宋体" w:hAnsi="宋体" w:eastAsia="宋体" w:cs="宋体"/>
          <w:i w:val="0"/>
          <w:iCs w:val="0"/>
          <w:caps w:val="0"/>
          <w:color w:val="000000"/>
          <w:spacing w:val="0"/>
          <w:sz w:val="31"/>
          <w:szCs w:val="31"/>
          <w:lang w:eastAsia="zh-CN"/>
        </w:rPr>
      </w:pPr>
      <w:r>
        <w:rPr>
          <w:rFonts w:hint="eastAsia" w:ascii="宋体" w:hAnsi="宋体" w:eastAsia="宋体" w:cs="宋体"/>
          <w:i w:val="0"/>
          <w:iCs w:val="0"/>
          <w:caps w:val="0"/>
          <w:color w:val="000000"/>
          <w:spacing w:val="0"/>
          <w:sz w:val="31"/>
          <w:szCs w:val="31"/>
          <w:lang w:val="en-US" w:eastAsia="zh-CN"/>
        </w:rPr>
        <w:t>分线桩</w:t>
      </w:r>
      <w:r>
        <w:rPr>
          <w:rFonts w:hint="eastAsia" w:ascii="宋体" w:hAnsi="宋体" w:eastAsia="宋体" w:cs="宋体"/>
          <w:i w:val="0"/>
          <w:iCs w:val="0"/>
          <w:caps w:val="0"/>
          <w:color w:val="000000"/>
          <w:spacing w:val="0"/>
          <w:sz w:val="31"/>
          <w:szCs w:val="31"/>
          <w:lang w:eastAsia="zh-CN"/>
        </w:rPr>
        <w:t>等</w:t>
      </w:r>
      <w:r>
        <w:rPr>
          <w:rFonts w:hint="eastAsia" w:ascii="宋体" w:hAnsi="宋体" w:eastAsia="宋体" w:cs="宋体"/>
          <w:i w:val="0"/>
          <w:iCs w:val="0"/>
          <w:caps w:val="0"/>
          <w:color w:val="000000"/>
          <w:spacing w:val="0"/>
          <w:sz w:val="31"/>
          <w:szCs w:val="31"/>
          <w:lang w:val="en-US" w:eastAsia="zh-CN"/>
        </w:rPr>
        <w:t>物资</w:t>
      </w:r>
      <w:r>
        <w:rPr>
          <w:rFonts w:hint="eastAsia" w:ascii="宋体" w:hAnsi="宋体" w:eastAsia="宋体" w:cs="宋体"/>
          <w:i w:val="0"/>
          <w:iCs w:val="0"/>
          <w:caps w:val="0"/>
          <w:color w:val="000000"/>
          <w:spacing w:val="0"/>
          <w:sz w:val="31"/>
          <w:szCs w:val="31"/>
          <w:lang w:eastAsia="zh-CN"/>
        </w:rPr>
        <w:t>采购需求公告</w:t>
      </w:r>
      <w:bookmarkStart w:id="1" w:name="_GoBack"/>
      <w:bookmarkEnd w:id="1"/>
    </w:p>
    <w:p>
      <w:pPr>
        <w:pStyle w:val="4"/>
        <w:keepNext w:val="0"/>
        <w:keepLines w:val="0"/>
        <w:widowControl/>
        <w:suppressLineNumbers w:val="0"/>
        <w:jc w:val="center"/>
        <w:rPr>
          <w:rFonts w:hint="eastAsia" w:ascii="宋体" w:hAnsi="宋体" w:eastAsia="宋体" w:cs="宋体"/>
          <w:i w:val="0"/>
          <w:iCs w:val="0"/>
          <w:caps w:val="0"/>
          <w:color w:val="000000"/>
          <w:spacing w:val="0"/>
          <w:sz w:val="31"/>
          <w:szCs w:val="31"/>
          <w:lang w:eastAsia="zh-CN"/>
        </w:rPr>
      </w:pPr>
    </w:p>
    <w:p>
      <w:pPr>
        <w:pStyle w:val="4"/>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eastAsia="zh-CN"/>
        </w:rPr>
        <w:t>材料</w:t>
      </w:r>
      <w:r>
        <w:rPr>
          <w:rFonts w:hint="eastAsia" w:ascii="宋体" w:hAnsi="宋体" w:eastAsia="宋体" w:cs="宋体"/>
          <w:i w:val="0"/>
          <w:iCs w:val="0"/>
          <w:caps w:val="0"/>
          <w:color w:val="000000"/>
          <w:spacing w:val="0"/>
          <w:sz w:val="31"/>
          <w:szCs w:val="31"/>
        </w:rPr>
        <w:t>一批，信息如下：</w:t>
      </w:r>
    </w:p>
    <w:tbl>
      <w:tblPr>
        <w:tblStyle w:val="5"/>
        <w:tblW w:w="7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529"/>
        <w:gridCol w:w="840"/>
        <w:gridCol w:w="1134"/>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分线桩</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长260CM±3CM、小头直径5CM±1CM、大头直径8CM±1CM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500</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eastAsia="zh-CN"/>
              </w:rPr>
            </w:pPr>
            <w:r>
              <w:rPr>
                <w:rFonts w:hint="eastAsia" w:ascii="Tahoma" w:hAnsi="Tahoma" w:eastAsia="宋体" w:cs="Tahoma"/>
                <w:i w:val="0"/>
                <w:iCs w:val="0"/>
                <w:color w:val="000000"/>
                <w:sz w:val="22"/>
                <w:szCs w:val="22"/>
                <w:u w:val="none"/>
                <w:lang w:eastAsia="zh-CN"/>
              </w:rPr>
              <w:t>材质杉木、小头做尖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竹夹板</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宽4CM±0.5CM*长65CM±2CM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2500</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eastAsia="zh-CN"/>
              </w:rPr>
            </w:pPr>
            <w:r>
              <w:rPr>
                <w:rFonts w:hint="eastAsia" w:ascii="Tahoma" w:hAnsi="Tahoma" w:eastAsia="宋体" w:cs="Tahoma"/>
                <w:i w:val="0"/>
                <w:iCs w:val="0"/>
                <w:color w:val="000000"/>
                <w:sz w:val="22"/>
                <w:szCs w:val="22"/>
                <w:u w:val="none"/>
                <w:lang w:eastAsia="zh-CN"/>
              </w:rPr>
              <w:t>材质毛竹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木地铃</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长70CM</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宋体" w:cs="Tahoma"/>
                <w:i w:val="0"/>
                <w:iCs w:val="0"/>
                <w:color w:val="000000"/>
                <w:sz w:val="22"/>
                <w:szCs w:val="22"/>
                <w:u w:val="none"/>
                <w:lang w:eastAsia="zh-CN"/>
              </w:rPr>
              <w:t>材质</w:t>
            </w:r>
            <w:r>
              <w:rPr>
                <w:rFonts w:hint="eastAsia" w:ascii="Tahoma" w:hAnsi="Tahoma" w:eastAsia="Tahoma" w:cs="Tahoma"/>
                <w:i w:val="0"/>
                <w:iCs w:val="0"/>
                <w:color w:val="000000"/>
                <w:kern w:val="0"/>
                <w:sz w:val="22"/>
                <w:szCs w:val="22"/>
                <w:u w:val="none"/>
                <w:lang w:val="en-US" w:eastAsia="zh-CN" w:bidi="ar"/>
              </w:rPr>
              <w:t>槐树、带瓷铃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ind w:firstLine="560" w:firstLineChars="200"/>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0000FF"/>
          <w:sz w:val="28"/>
          <w:szCs w:val="28"/>
          <w:lang w:val="en-US" w:eastAsia="zh-CN"/>
        </w:rPr>
        <w:t>本次采购</w:t>
      </w:r>
      <w:r>
        <w:rPr>
          <w:rFonts w:hint="eastAsia" w:asciiTheme="minorEastAsia" w:hAnsiTheme="minorEastAsia" w:cstheme="minorEastAsia"/>
          <w:bCs/>
          <w:color w:val="0000FF"/>
          <w:sz w:val="28"/>
          <w:szCs w:val="28"/>
          <w:lang w:val="en-US" w:eastAsia="zh-CN"/>
        </w:rPr>
        <w:t>的物资</w:t>
      </w:r>
      <w:r>
        <w:rPr>
          <w:rFonts w:hint="eastAsia" w:asciiTheme="minorEastAsia" w:hAnsiTheme="minorEastAsia" w:cstheme="minorEastAsia"/>
          <w:i w:val="0"/>
          <w:iCs w:val="0"/>
          <w:color w:val="0000FF"/>
          <w:kern w:val="0"/>
          <w:sz w:val="28"/>
          <w:szCs w:val="28"/>
          <w:u w:val="none"/>
          <w:lang w:val="en-US" w:eastAsia="zh-CN" w:bidi="ar"/>
        </w:rPr>
        <w:t>总价</w:t>
      </w:r>
      <w:r>
        <w:rPr>
          <w:rFonts w:hint="eastAsia" w:asciiTheme="minorEastAsia" w:hAnsiTheme="minorEastAsia" w:eastAsiaTheme="minorEastAsia" w:cstheme="minorEastAsia"/>
          <w:bCs/>
          <w:color w:val="0000FF"/>
          <w:sz w:val="28"/>
          <w:szCs w:val="28"/>
          <w:lang w:val="en-US" w:eastAsia="zh-CN"/>
        </w:rPr>
        <w:t>最高限价为</w:t>
      </w:r>
      <w:r>
        <w:rPr>
          <w:rFonts w:hint="eastAsia" w:asciiTheme="minorEastAsia" w:hAnsiTheme="minorEastAsia" w:cstheme="minorEastAsia"/>
          <w:bCs/>
          <w:color w:val="0000FF"/>
          <w:sz w:val="28"/>
          <w:szCs w:val="28"/>
          <w:lang w:val="en-US" w:eastAsia="zh-CN"/>
        </w:rPr>
        <w:t>23000</w:t>
      </w:r>
      <w:r>
        <w:rPr>
          <w:rFonts w:hint="eastAsia" w:asciiTheme="minorEastAsia" w:hAnsiTheme="minorEastAsia" w:eastAsiaTheme="minorEastAsia" w:cstheme="minorEastAsia"/>
          <w:bCs/>
          <w:color w:val="0000FF"/>
          <w:sz w:val="28"/>
          <w:szCs w:val="28"/>
          <w:lang w:val="en-US" w:eastAsia="zh-CN"/>
        </w:rPr>
        <w:t>元。若报价高于最高限价，</w:t>
      </w:r>
      <w:r>
        <w:rPr>
          <w:rFonts w:hint="eastAsia" w:asciiTheme="minorEastAsia" w:hAnsiTheme="minorEastAsia" w:cstheme="minorEastAsia"/>
          <w:bCs/>
          <w:color w:val="0000FF"/>
          <w:sz w:val="28"/>
          <w:szCs w:val="28"/>
          <w:lang w:val="en-US" w:eastAsia="zh-CN"/>
        </w:rPr>
        <w:t>视为无效报价；</w:t>
      </w:r>
      <w:r>
        <w:rPr>
          <w:rFonts w:hint="eastAsia"/>
          <w:bCs/>
          <w:color w:val="0000FF"/>
          <w:sz w:val="28"/>
          <w:szCs w:val="28"/>
        </w:rPr>
        <w:t>如遇</w:t>
      </w:r>
      <w:r>
        <w:rPr>
          <w:rFonts w:hint="eastAsia"/>
          <w:bCs/>
          <w:color w:val="0000FF"/>
          <w:sz w:val="28"/>
          <w:szCs w:val="28"/>
          <w:lang w:eastAsia="zh-CN"/>
        </w:rPr>
        <w:t>最低</w:t>
      </w:r>
      <w:r>
        <w:rPr>
          <w:rFonts w:hint="eastAsia"/>
          <w:bCs/>
          <w:color w:val="0000FF"/>
          <w:sz w:val="28"/>
          <w:szCs w:val="28"/>
        </w:rPr>
        <w:t>报价相同的，进行二次报价</w:t>
      </w:r>
      <w:r>
        <w:rPr>
          <w:rFonts w:hint="eastAsia"/>
          <w:bCs/>
          <w:color w:val="0000FF"/>
          <w:sz w:val="28"/>
          <w:szCs w:val="28"/>
          <w:lang w:eastAsia="zh-CN"/>
        </w:rPr>
        <w:t>，二次</w:t>
      </w:r>
      <w:r>
        <w:rPr>
          <w:rFonts w:hint="eastAsia"/>
          <w:bCs/>
          <w:color w:val="0000FF"/>
          <w:sz w:val="28"/>
          <w:szCs w:val="28"/>
        </w:rPr>
        <w:t>报价不得</w:t>
      </w:r>
      <w:r>
        <w:rPr>
          <w:rFonts w:hint="eastAsia"/>
          <w:bCs/>
          <w:color w:val="0000FF"/>
          <w:sz w:val="28"/>
          <w:szCs w:val="28"/>
          <w:lang w:eastAsia="zh-CN"/>
        </w:rPr>
        <w:t>高</w:t>
      </w:r>
      <w:r>
        <w:rPr>
          <w:rFonts w:hint="eastAsia"/>
          <w:bCs/>
          <w:color w:val="0000FF"/>
          <w:sz w:val="28"/>
          <w:szCs w:val="28"/>
        </w:rPr>
        <w:t>于前次报价，以此类推，直至确定</w:t>
      </w:r>
      <w:r>
        <w:rPr>
          <w:rFonts w:hint="eastAsia"/>
          <w:bCs/>
          <w:color w:val="0000FF"/>
          <w:sz w:val="28"/>
          <w:szCs w:val="28"/>
          <w:lang w:eastAsia="zh-CN"/>
        </w:rPr>
        <w:t>采购候选人。</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ind w:left="1" w:firstLine="540" w:firstLineChars="19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0000FF"/>
          <w:spacing w:val="0"/>
          <w:sz w:val="28"/>
          <w:szCs w:val="28"/>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000000"/>
          <w:spacing w:val="0"/>
          <w:sz w:val="28"/>
          <w:szCs w:val="28"/>
          <w:lang w:eastAsia="zh-CN"/>
        </w:rPr>
      </w:pPr>
      <w:r>
        <w:rPr>
          <w:rFonts w:hint="eastAsia" w:asciiTheme="minorEastAsia" w:hAnsiTheme="minorEastAsia" w:cstheme="minorEastAsia"/>
          <w:i w:val="0"/>
          <w:iCs w:val="0"/>
          <w:caps w:val="0"/>
          <w:color w:val="000000"/>
          <w:spacing w:val="0"/>
          <w:sz w:val="28"/>
          <w:szCs w:val="28"/>
          <w:lang w:eastAsia="zh-CN"/>
        </w:rPr>
        <w:t>提交方式：</w:t>
      </w:r>
      <w:r>
        <w:rPr>
          <w:rFonts w:hint="eastAsia" w:asciiTheme="minorEastAsia" w:hAnsiTheme="minorEastAsia" w:eastAsiaTheme="minorEastAsia" w:cstheme="minorEastAsia"/>
          <w:i w:val="0"/>
          <w:iCs w:val="0"/>
          <w:caps w:val="0"/>
          <w:color w:val="000000"/>
          <w:spacing w:val="0"/>
          <w:sz w:val="28"/>
          <w:szCs w:val="28"/>
          <w:lang w:eastAsia="zh-CN"/>
        </w:rPr>
        <w:t>邮寄</w:t>
      </w:r>
      <w:r>
        <w:rPr>
          <w:rFonts w:hint="eastAsia" w:asciiTheme="minorEastAsia" w:hAnsiTheme="minorEastAsia" w:cstheme="minorEastAsia"/>
          <w:i w:val="0"/>
          <w:iCs w:val="0"/>
          <w:caps w:val="0"/>
          <w:color w:val="000000"/>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i w:val="0"/>
          <w:iCs w:val="0"/>
          <w:caps w:val="0"/>
          <w:color w:val="000000"/>
          <w:spacing w:val="0"/>
          <w:sz w:val="28"/>
          <w:szCs w:val="28"/>
          <w:lang w:eastAsia="zh-CN"/>
        </w:rPr>
        <w:t>提交地点：</w:t>
      </w:r>
      <w:r>
        <w:rPr>
          <w:rFonts w:hint="eastAsia" w:asciiTheme="minorEastAsia" w:hAnsiTheme="minorEastAsia" w:eastAsiaTheme="minorEastAsia" w:cstheme="minorEastAsia"/>
          <w:i w:val="0"/>
          <w:iCs w:val="0"/>
          <w:caps w:val="0"/>
          <w:color w:val="000000"/>
          <w:spacing w:val="0"/>
          <w:sz w:val="28"/>
          <w:szCs w:val="28"/>
          <w:lang w:eastAsia="zh-CN"/>
        </w:rPr>
        <w:t>报价</w:t>
      </w:r>
      <w:r>
        <w:rPr>
          <w:rFonts w:hint="eastAsia" w:asciiTheme="minorEastAsia" w:hAnsiTheme="minorEastAsia" w:eastAsiaTheme="minorEastAsia" w:cstheme="minorEastAsia"/>
          <w:i w:val="0"/>
          <w:iCs w:val="0"/>
          <w:caps w:val="0"/>
          <w:color w:val="000000"/>
          <w:spacing w:val="0"/>
          <w:sz w:val="28"/>
          <w:szCs w:val="28"/>
          <w:lang w:val="en-US" w:eastAsia="zh-CN"/>
        </w:rPr>
        <w:t>文件</w:t>
      </w:r>
      <w:r>
        <w:rPr>
          <w:rFonts w:hint="eastAsia" w:asciiTheme="minorEastAsia" w:hAnsiTheme="minorEastAsia" w:cstheme="minorEastAsia"/>
          <w:i w:val="0"/>
          <w:iCs w:val="0"/>
          <w:caps w:val="0"/>
          <w:color w:val="000000"/>
          <w:spacing w:val="0"/>
          <w:sz w:val="28"/>
          <w:szCs w:val="28"/>
          <w:lang w:val="en-US" w:eastAsia="zh-CN"/>
        </w:rPr>
        <w:t>邮寄到</w:t>
      </w:r>
      <w:r>
        <w:rPr>
          <w:rFonts w:hint="eastAsia" w:asciiTheme="minorEastAsia" w:hAnsiTheme="minorEastAsia" w:eastAsiaTheme="minorEastAsia" w:cstheme="minorEastAsia"/>
          <w:i w:val="0"/>
          <w:iCs w:val="0"/>
          <w:caps w:val="0"/>
          <w:color w:val="000000"/>
          <w:spacing w:val="0"/>
          <w:sz w:val="28"/>
          <w:szCs w:val="28"/>
        </w:rPr>
        <w:t>连云港市工投集团日晒制盐有限</w:t>
      </w:r>
      <w:r>
        <w:rPr>
          <w:rFonts w:hint="eastAsia" w:asciiTheme="minorEastAsia" w:hAnsiTheme="minorEastAsia" w:cstheme="minorEastAsia"/>
          <w:i w:val="0"/>
          <w:iCs w:val="0"/>
          <w:caps w:val="0"/>
          <w:color w:val="000000"/>
          <w:spacing w:val="0"/>
          <w:sz w:val="28"/>
          <w:szCs w:val="28"/>
          <w:lang w:eastAsia="zh-CN"/>
        </w:rPr>
        <w:t>生产服务中心</w:t>
      </w:r>
      <w:r>
        <w:rPr>
          <w:rFonts w:hint="eastAsia" w:asciiTheme="minorEastAsia" w:hAnsiTheme="minorEastAsia" w:eastAsiaTheme="minorEastAsia" w:cstheme="minorEastAsia"/>
          <w:i w:val="0"/>
          <w:iCs w:val="0"/>
          <w:caps w:val="0"/>
          <w:color w:val="000000"/>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highlight w:val="magenta"/>
        </w:rPr>
      </w:pPr>
      <w:r>
        <w:rPr>
          <w:rFonts w:hint="eastAsia" w:asciiTheme="minorEastAsia" w:hAnsiTheme="minorEastAsia" w:eastAsiaTheme="minorEastAsia" w:cstheme="minorEastAsia"/>
          <w:i w:val="0"/>
          <w:iCs w:val="0"/>
          <w:caps w:val="0"/>
          <w:color w:val="000000"/>
          <w:spacing w:val="0"/>
          <w:sz w:val="28"/>
          <w:szCs w:val="28"/>
        </w:rPr>
        <w:t>报价截止时间：</w:t>
      </w:r>
      <w:r>
        <w:rPr>
          <w:rFonts w:hint="eastAsia" w:asciiTheme="minorEastAsia" w:hAnsiTheme="minorEastAsia" w:eastAsiaTheme="minorEastAsia" w:cstheme="minorEastAsia"/>
          <w:i w:val="0"/>
          <w:iCs w:val="0"/>
          <w:caps w:val="0"/>
          <w:color w:val="000000"/>
          <w:spacing w:val="0"/>
          <w:sz w:val="28"/>
          <w:szCs w:val="28"/>
          <w:highlight w:val="none"/>
        </w:rPr>
        <w:t>2022年</w:t>
      </w:r>
      <w:r>
        <w:rPr>
          <w:rFonts w:hint="eastAsia" w:asciiTheme="minorEastAsia" w:hAnsiTheme="minorEastAsia" w:cstheme="minorEastAsia"/>
          <w:i w:val="0"/>
          <w:iCs w:val="0"/>
          <w:caps w:val="0"/>
          <w:color w:val="000000"/>
          <w:spacing w:val="0"/>
          <w:sz w:val="28"/>
          <w:szCs w:val="28"/>
          <w:highlight w:val="none"/>
          <w:lang w:val="en-US" w:eastAsia="zh-CN"/>
        </w:rPr>
        <w:t>9</w:t>
      </w:r>
      <w:r>
        <w:rPr>
          <w:rFonts w:hint="eastAsia" w:asciiTheme="minorEastAsia" w:hAnsiTheme="minorEastAsia" w:eastAsiaTheme="minorEastAsia" w:cstheme="minorEastAsia"/>
          <w:i w:val="0"/>
          <w:iCs w:val="0"/>
          <w:caps w:val="0"/>
          <w:color w:val="000000"/>
          <w:spacing w:val="0"/>
          <w:sz w:val="28"/>
          <w:szCs w:val="28"/>
          <w:highlight w:val="none"/>
        </w:rPr>
        <w:t>月</w:t>
      </w:r>
      <w:r>
        <w:rPr>
          <w:rFonts w:hint="eastAsia" w:asciiTheme="minorEastAsia" w:hAnsiTheme="minorEastAsia" w:cstheme="minorEastAsia"/>
          <w:i w:val="0"/>
          <w:iCs w:val="0"/>
          <w:caps w:val="0"/>
          <w:color w:val="000000"/>
          <w:spacing w:val="0"/>
          <w:sz w:val="28"/>
          <w:szCs w:val="28"/>
          <w:highlight w:val="none"/>
          <w:lang w:val="en-US" w:eastAsia="zh-CN"/>
        </w:rPr>
        <w:t>20</w:t>
      </w:r>
      <w:r>
        <w:rPr>
          <w:rFonts w:hint="eastAsia" w:asciiTheme="minorEastAsia" w:hAnsiTheme="minorEastAsia" w:eastAsiaTheme="minorEastAsia" w:cstheme="minorEastAsia"/>
          <w:i w:val="0"/>
          <w:iCs w:val="0"/>
          <w:caps w:val="0"/>
          <w:color w:val="000000"/>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密封报价开启时间</w:t>
      </w:r>
      <w:r>
        <w:rPr>
          <w:rFonts w:hint="eastAsia" w:asciiTheme="minorEastAsia" w:hAnsiTheme="minorEastAsia" w:cstheme="minorEastAsia"/>
          <w:i w:val="0"/>
          <w:iCs w:val="0"/>
          <w:caps w:val="0"/>
          <w:color w:val="000000"/>
          <w:spacing w:val="0"/>
          <w:sz w:val="28"/>
          <w:szCs w:val="28"/>
          <w:lang w:val="en-US" w:eastAsia="zh-CN"/>
        </w:rPr>
        <w:t>及地点</w:t>
      </w:r>
      <w:r>
        <w:rPr>
          <w:rFonts w:hint="eastAsia" w:asciiTheme="minorEastAsia" w:hAnsiTheme="minorEastAsia" w:eastAsiaTheme="minorEastAsia" w:cstheme="minorEastAsia"/>
          <w:i w:val="0"/>
          <w:iCs w:val="0"/>
          <w:caps w:val="0"/>
          <w:color w:val="000000"/>
          <w:spacing w:val="0"/>
          <w:sz w:val="28"/>
          <w:szCs w:val="28"/>
          <w:lang w:val="en-US" w:eastAsia="zh-CN"/>
        </w:rPr>
        <w:t>：2022年</w:t>
      </w:r>
      <w:r>
        <w:rPr>
          <w:rFonts w:hint="eastAsia" w:asciiTheme="minorEastAsia" w:hAnsiTheme="minorEastAsia" w:cstheme="minorEastAsia"/>
          <w:i w:val="0"/>
          <w:iCs w:val="0"/>
          <w:caps w:val="0"/>
          <w:color w:val="000000"/>
          <w:spacing w:val="0"/>
          <w:sz w:val="28"/>
          <w:szCs w:val="28"/>
          <w:lang w:val="en-US" w:eastAsia="zh-CN"/>
        </w:rPr>
        <w:t>9</w:t>
      </w:r>
      <w:r>
        <w:rPr>
          <w:rFonts w:hint="eastAsia" w:asciiTheme="minorEastAsia" w:hAnsiTheme="minorEastAsia" w:eastAsiaTheme="minorEastAsia" w:cstheme="minorEastAsia"/>
          <w:i w:val="0"/>
          <w:iCs w:val="0"/>
          <w:caps w:val="0"/>
          <w:color w:val="000000"/>
          <w:spacing w:val="0"/>
          <w:sz w:val="28"/>
          <w:szCs w:val="28"/>
          <w:lang w:val="en-US" w:eastAsia="zh-CN"/>
        </w:rPr>
        <w:t>月</w:t>
      </w:r>
      <w:r>
        <w:rPr>
          <w:rFonts w:hint="eastAsia" w:asciiTheme="minorEastAsia" w:hAnsiTheme="minorEastAsia" w:cstheme="minorEastAsia"/>
          <w:i w:val="0"/>
          <w:iCs w:val="0"/>
          <w:caps w:val="0"/>
          <w:color w:val="000000"/>
          <w:spacing w:val="0"/>
          <w:sz w:val="28"/>
          <w:szCs w:val="28"/>
          <w:lang w:val="en-US" w:eastAsia="zh-CN"/>
        </w:rPr>
        <w:t>22</w:t>
      </w:r>
      <w:r>
        <w:rPr>
          <w:rFonts w:hint="eastAsia" w:asciiTheme="minorEastAsia" w:hAnsiTheme="minorEastAsia" w:eastAsiaTheme="minorEastAsia" w:cstheme="minorEastAsia"/>
          <w:i w:val="0"/>
          <w:iCs w:val="0"/>
          <w:caps w:val="0"/>
          <w:color w:val="000000"/>
          <w:spacing w:val="0"/>
          <w:sz w:val="28"/>
          <w:szCs w:val="28"/>
          <w:lang w:val="en-US" w:eastAsia="zh-CN"/>
        </w:rPr>
        <w:t>日上午9点30分灌西投资公司三楼会议室</w:t>
      </w:r>
      <w:r>
        <w:rPr>
          <w:rFonts w:hint="eastAsia" w:asciiTheme="minorEastAsia" w:hAnsiTheme="minorEastAsia" w:cstheme="minorEastAsia"/>
          <w:i w:val="0"/>
          <w:iCs w:val="0"/>
          <w:caps w:val="0"/>
          <w:color w:val="000000"/>
          <w:spacing w:val="0"/>
          <w:sz w:val="28"/>
          <w:szCs w:val="28"/>
          <w:lang w:val="en-US" w:eastAsia="zh-CN"/>
        </w:rPr>
        <w:t>，</w:t>
      </w:r>
      <w:r>
        <w:rPr>
          <w:rFonts w:hint="eastAsia" w:asciiTheme="minorEastAsia" w:hAnsiTheme="minorEastAsia" w:eastAsiaTheme="minorEastAsia" w:cstheme="minorEastAsia"/>
          <w:i w:val="0"/>
          <w:iCs w:val="0"/>
          <w:caps w:val="0"/>
          <w:color w:val="000000"/>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四、报价单</w:t>
      </w:r>
    </w:p>
    <w:tbl>
      <w:tblPr>
        <w:tblStyle w:val="5"/>
        <w:tblW w:w="9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8"/>
        <w:gridCol w:w="1908"/>
        <w:gridCol w:w="912"/>
        <w:gridCol w:w="1428"/>
        <w:gridCol w:w="948"/>
        <w:gridCol w:w="996"/>
        <w:gridCol w:w="2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分线桩</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宋体" w:cs="Tahoma"/>
                <w:i w:val="0"/>
                <w:iCs w:val="0"/>
                <w:color w:val="000000"/>
                <w:sz w:val="22"/>
                <w:szCs w:val="22"/>
                <w:u w:val="none"/>
                <w:lang w:val="en-US" w:eastAsia="zh-CN"/>
              </w:rPr>
              <w:t>长260CM±3CM、小头直径5CM±1CM、大头直径8CM±1CM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500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eastAsia="zh-CN"/>
              </w:rPr>
              <w:t>材质杉木、小头做尖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竹夹板</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宋体" w:cs="Tahoma"/>
                <w:i w:val="0"/>
                <w:iCs w:val="0"/>
                <w:color w:val="000000"/>
                <w:sz w:val="22"/>
                <w:szCs w:val="22"/>
                <w:u w:val="none"/>
                <w:lang w:val="en-US" w:eastAsia="zh-CN"/>
              </w:rPr>
              <w:t>宽4CM±0.5CM*长65CM±2CM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2500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eastAsia="zh-CN"/>
              </w:rPr>
              <w:t>材质毛竹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木地铃</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长70CM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宋体" w:cs="Tahoma"/>
                <w:i w:val="0"/>
                <w:iCs w:val="0"/>
                <w:color w:val="000000"/>
                <w:sz w:val="22"/>
                <w:szCs w:val="22"/>
                <w:u w:val="none"/>
                <w:lang w:eastAsia="zh-CN"/>
              </w:rPr>
              <w:t>材质</w:t>
            </w:r>
            <w:r>
              <w:rPr>
                <w:rFonts w:hint="eastAsia" w:ascii="Tahoma" w:hAnsi="Tahoma" w:eastAsia="Tahoma" w:cs="Tahoma"/>
                <w:i w:val="0"/>
                <w:iCs w:val="0"/>
                <w:color w:val="000000"/>
                <w:kern w:val="0"/>
                <w:sz w:val="22"/>
                <w:szCs w:val="22"/>
                <w:u w:val="none"/>
                <w:lang w:val="en-US" w:eastAsia="zh-CN" w:bidi="ar"/>
              </w:rPr>
              <w:t>槐树、带瓷铃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spacing w:line="480" w:lineRule="exact"/>
        <w:ind w:firstLine="703" w:firstLineChars="250"/>
        <w:rPr>
          <w:rFonts w:hint="eastAsia" w:asciiTheme="minorEastAsia" w:hAnsiTheme="minorEastAsia" w:eastAsiaTheme="minorEastAsia" w:cstheme="minorEastAsia"/>
          <w:b/>
          <w:bCs/>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FF0000"/>
          <w:sz w:val="28"/>
          <w:szCs w:val="28"/>
          <w:lang w:val="en-US" w:eastAsia="zh-CN"/>
        </w:rPr>
        <w:t>报价含运输费用及税：并要注明开票税率</w:t>
      </w:r>
      <w:r>
        <w:rPr>
          <w:rFonts w:hint="eastAsia" w:asciiTheme="minorEastAsia" w:hAnsiTheme="minorEastAsia" w:cstheme="minorEastAsia"/>
          <w:sz w:val="28"/>
          <w:szCs w:val="28"/>
          <w:lang w:val="en-US" w:eastAsia="zh-CN"/>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法人授权代表签字：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授权单位法人代表签字：</w:t>
      </w:r>
      <w:r>
        <w:rPr>
          <w:rFonts w:hint="eastAsia" w:asciiTheme="minorEastAsia" w:hAnsiTheme="minorEastAsia" w:eastAsiaTheme="minorEastAsia" w:cstheme="minorEastAsia"/>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rPr>
      </w:pPr>
    </w:p>
    <w:p>
      <w:pPr>
        <w:spacing w:line="480" w:lineRule="exact"/>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cstheme="minorEastAsia"/>
          <w:sz w:val="28"/>
          <w:szCs w:val="28"/>
          <w:lang w:val="en-US" w:eastAsia="zh-CN"/>
        </w:rPr>
        <w:t>供应商确定</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本项目采用最低价中标</w:t>
      </w:r>
      <w:r>
        <w:rPr>
          <w:rFonts w:hint="eastAsia" w:asciiTheme="minorEastAsia" w:hAnsiTheme="minorEastAsia" w:eastAsiaTheme="minorEastAsia" w:cstheme="minorEastAsia"/>
          <w:sz w:val="28"/>
          <w:szCs w:val="28"/>
        </w:rPr>
        <w:t>。</w:t>
      </w: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p>
    <w:p>
      <w:pPr>
        <w:spacing w:line="480" w:lineRule="exact"/>
        <w:ind w:firstLine="700" w:firstLineChars="25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七、购销合同</w:t>
      </w:r>
    </w:p>
    <w:p>
      <w:pPr>
        <w:pStyle w:val="3"/>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rPr>
        <w:t>购销合同</w:t>
      </w:r>
    </w:p>
    <w:p>
      <w:pPr>
        <w:pStyle w:val="3"/>
        <w:keepNext w:val="0"/>
        <w:keepLines w:val="0"/>
        <w:pageBreakBefore w:val="0"/>
        <w:kinsoku/>
        <w:wordWrap/>
        <w:overflowPunct/>
        <w:topLinePunct w:val="0"/>
        <w:autoSpaceDE/>
        <w:autoSpaceDN/>
        <w:bidi w:val="0"/>
        <w:spacing w:line="520" w:lineRule="exact"/>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连云港市工投集团日晒制盐有限公司</w:t>
      </w:r>
    </w:p>
    <w:p>
      <w:pPr>
        <w:pStyle w:val="3"/>
        <w:keepNext w:val="0"/>
        <w:keepLines w:val="0"/>
        <w:pageBreakBefore w:val="0"/>
        <w:kinsoku/>
        <w:wordWrap/>
        <w:overflowPunct/>
        <w:topLinePunct w:val="0"/>
        <w:autoSpaceDE/>
        <w:autoSpaceDN/>
        <w:bidi w:val="0"/>
        <w:spacing w:line="520" w:lineRule="exact"/>
        <w:rPr>
          <w:rFonts w:hint="default"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乙方：</w:t>
      </w:r>
    </w:p>
    <w:p>
      <w:pPr>
        <w:pStyle w:val="3"/>
        <w:keepNext w:val="0"/>
        <w:keepLines w:val="0"/>
        <w:pageBreakBefore w:val="0"/>
        <w:kinsoku/>
        <w:wordWrap/>
        <w:overflowPunct/>
        <w:topLinePunct w:val="0"/>
        <w:autoSpaceDE/>
        <w:autoSpaceDN/>
        <w:bidi w:val="0"/>
        <w:spacing w:line="520" w:lineRule="exact"/>
        <w:ind w:firstLine="560" w:firstLineChars="200"/>
        <w:jc w:val="left"/>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rPr>
        <w:t>根据《中华人民共和国民法典》及有关</w:t>
      </w:r>
      <w:r>
        <w:rPr>
          <w:color w:val="auto"/>
        </w:rPr>
        <w:fldChar w:fldCharType="begin"/>
      </w:r>
      <w:r>
        <w:rPr>
          <w:color w:val="auto"/>
        </w:rPr>
        <w:instrText xml:space="preserve"> HYPERLINK "http://www.chinalawedu.com/falvfagui/" \o "法律法规" </w:instrText>
      </w:r>
      <w:r>
        <w:rPr>
          <w:color w:val="auto"/>
        </w:rPr>
        <w:fldChar w:fldCharType="separate"/>
      </w:r>
      <w:r>
        <w:rPr>
          <w:rFonts w:hint="eastAsia" w:asciiTheme="minorEastAsia" w:hAnsiTheme="minorEastAsia" w:eastAsiaTheme="minorEastAsia"/>
          <w:b w:val="0"/>
          <w:color w:val="auto"/>
          <w:sz w:val="28"/>
          <w:szCs w:val="28"/>
        </w:rPr>
        <w:t>法律法规</w:t>
      </w:r>
      <w:r>
        <w:rPr>
          <w:rFonts w:hint="eastAsia" w:asciiTheme="minorEastAsia" w:hAnsiTheme="minorEastAsia" w:eastAsiaTheme="minorEastAsia"/>
          <w:b w:val="0"/>
          <w:color w:val="auto"/>
          <w:sz w:val="28"/>
          <w:szCs w:val="28"/>
        </w:rPr>
        <w:fldChar w:fldCharType="end"/>
      </w:r>
      <w:r>
        <w:rPr>
          <w:rFonts w:hint="eastAsia" w:asciiTheme="minorEastAsia" w:hAnsiTheme="minorEastAsia" w:eastAsiaTheme="minorEastAsia"/>
          <w:b w:val="0"/>
          <w:color w:val="auto"/>
          <w:sz w:val="28"/>
          <w:szCs w:val="28"/>
        </w:rPr>
        <w:t>的规定，甲乙双方本着平等、自愿、互惠互利的原则，经协商一致，就</w:t>
      </w:r>
      <w:r>
        <w:rPr>
          <w:rFonts w:hint="eastAsia" w:asciiTheme="minorEastAsia" w:hAnsiTheme="minorEastAsia" w:eastAsiaTheme="minorEastAsia"/>
          <w:b w:val="0"/>
          <w:color w:val="auto"/>
          <w:sz w:val="28"/>
          <w:szCs w:val="28"/>
          <w:lang w:val="en-US" w:eastAsia="zh-CN"/>
        </w:rPr>
        <w:t>分线桩等货物</w:t>
      </w:r>
      <w:r>
        <w:rPr>
          <w:rFonts w:hint="eastAsia" w:asciiTheme="minorEastAsia" w:hAnsiTheme="minorEastAsia" w:eastAsiaTheme="minorEastAsia"/>
          <w:b w:val="0"/>
          <w:color w:val="auto"/>
          <w:sz w:val="28"/>
          <w:szCs w:val="28"/>
        </w:rPr>
        <w:t>购销事宜达成如下条</w:t>
      </w:r>
      <w:r>
        <w:rPr>
          <w:rFonts w:hint="eastAsia" w:asciiTheme="minorEastAsia" w:hAnsiTheme="minorEastAsia" w:eastAsiaTheme="minorEastAsia"/>
          <w:b w:val="0"/>
          <w:color w:val="auto"/>
          <w:sz w:val="28"/>
          <w:szCs w:val="28"/>
          <w:lang w:val="en-US" w:eastAsia="zh-CN"/>
        </w:rPr>
        <w:t>款，供双方共同遵守。</w:t>
      </w:r>
    </w:p>
    <w:p>
      <w:pPr>
        <w:keepNext w:val="0"/>
        <w:keepLines w:val="0"/>
        <w:pageBreakBefore w:val="0"/>
        <w:kinsoku/>
        <w:wordWrap/>
        <w:overflowPunct/>
        <w:topLinePunct w:val="0"/>
        <w:autoSpaceDE/>
        <w:autoSpaceDN/>
        <w:bidi w:val="0"/>
        <w:spacing w:line="520" w:lineRule="exact"/>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第一条、合同期限：自2022年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起至2022年</w:t>
      </w:r>
      <w:r>
        <w:rPr>
          <w:rFonts w:hint="eastAsia" w:cs="宋体" w:asciiTheme="minorEastAsia" w:hAnsiTheme="minorEastAsia" w:eastAsiaTheme="minorEastAsia"/>
          <w:b w:val="0"/>
          <w:bCs/>
          <w:color w:val="auto"/>
          <w:sz w:val="28"/>
          <w:szCs w:val="28"/>
          <w:u w:val="single"/>
          <w:lang w:val="en-US" w:eastAsia="zh-CN" w:bidi="ar-SA"/>
        </w:rPr>
        <w:t xml:space="preserve">  月   日</w:t>
      </w:r>
      <w:r>
        <w:rPr>
          <w:rFonts w:hint="eastAsia" w:cs="宋体" w:asciiTheme="minorEastAsia" w:hAnsiTheme="minorEastAsia" w:eastAsiaTheme="minorEastAsia"/>
          <w:b w:val="0"/>
          <w:bCs/>
          <w:color w:val="auto"/>
          <w:sz w:val="28"/>
          <w:szCs w:val="28"/>
          <w:lang w:val="en-US" w:eastAsia="zh-CN" w:bidi="ar-SA"/>
        </w:rPr>
        <w:t>止。第二条、货物名称、规格、单位、数量、单价、金额。</w:t>
      </w:r>
    </w:p>
    <w:tbl>
      <w:tblPr>
        <w:tblStyle w:val="5"/>
        <w:tblW w:w="9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8"/>
        <w:gridCol w:w="1908"/>
        <w:gridCol w:w="912"/>
        <w:gridCol w:w="1428"/>
        <w:gridCol w:w="948"/>
        <w:gridCol w:w="996"/>
        <w:gridCol w:w="2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分线桩</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宋体" w:cs="Tahoma"/>
                <w:i w:val="0"/>
                <w:iCs w:val="0"/>
                <w:color w:val="000000"/>
                <w:sz w:val="22"/>
                <w:szCs w:val="22"/>
                <w:u w:val="none"/>
                <w:lang w:val="en-US" w:eastAsia="zh-CN"/>
              </w:rPr>
              <w:t>长260CM±3CM、小头直径5CM±1CM、大头直径8CM±1CM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500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eastAsia="zh-CN"/>
              </w:rPr>
              <w:t>材质杉木、小头做尖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竹夹板</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宋体" w:cs="Tahoma"/>
                <w:i w:val="0"/>
                <w:iCs w:val="0"/>
                <w:color w:val="000000"/>
                <w:sz w:val="22"/>
                <w:szCs w:val="22"/>
                <w:u w:val="none"/>
                <w:lang w:val="en-US" w:eastAsia="zh-CN"/>
              </w:rPr>
              <w:t>宽4CM±0.5CM*长65CM±2CM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2500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r>
              <w:rPr>
                <w:rFonts w:hint="eastAsia" w:ascii="Tahoma" w:hAnsi="Tahoma" w:eastAsia="宋体" w:cs="Tahoma"/>
                <w:i w:val="0"/>
                <w:iCs w:val="0"/>
                <w:color w:val="000000"/>
                <w:sz w:val="22"/>
                <w:szCs w:val="22"/>
                <w:u w:val="none"/>
                <w:lang w:eastAsia="zh-CN"/>
              </w:rPr>
              <w:t>材质毛竹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木地铃</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长70CM</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400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r>
              <w:rPr>
                <w:rFonts w:hint="eastAsia" w:ascii="Tahoma" w:hAnsi="Tahoma" w:eastAsia="宋体" w:cs="Tahoma"/>
                <w:i w:val="0"/>
                <w:iCs w:val="0"/>
                <w:color w:val="000000"/>
                <w:sz w:val="22"/>
                <w:szCs w:val="22"/>
                <w:u w:val="none"/>
                <w:lang w:eastAsia="zh-CN"/>
              </w:rPr>
              <w:t>材质</w:t>
            </w:r>
            <w:r>
              <w:rPr>
                <w:rFonts w:hint="eastAsia" w:ascii="Tahoma" w:hAnsi="Tahoma" w:eastAsia="Tahoma" w:cs="Tahoma"/>
                <w:i w:val="0"/>
                <w:iCs w:val="0"/>
                <w:color w:val="000000"/>
                <w:kern w:val="0"/>
                <w:sz w:val="22"/>
                <w:szCs w:val="22"/>
                <w:u w:val="none"/>
                <w:lang w:val="en-US" w:eastAsia="zh-CN" w:bidi="ar"/>
              </w:rPr>
              <w:t>槐树、带瓷铃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合计：</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2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5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合计金额大写：</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结算金额：按实际接收且验收合格数量乘以单价。</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Bidi"/>
          <w:b w:val="0"/>
          <w:bCs w:val="0"/>
          <w:color w:val="auto"/>
          <w:kern w:val="2"/>
          <w:sz w:val="28"/>
          <w:szCs w:val="28"/>
          <w:lang w:val="en-US" w:eastAsia="zh-CN" w:bidi="ar-SA"/>
        </w:rPr>
      </w:pPr>
      <w:r>
        <w:rPr>
          <w:rFonts w:hint="eastAsia" w:asciiTheme="minorEastAsia" w:hAnsiTheme="minorEastAsia" w:eastAsiaTheme="minorEastAsia" w:cstheme="minorBidi"/>
          <w:b w:val="0"/>
          <w:bCs w:val="0"/>
          <w:color w:val="auto"/>
          <w:kern w:val="2"/>
          <w:sz w:val="28"/>
          <w:szCs w:val="28"/>
          <w:lang w:val="en-US" w:eastAsia="zh-CN" w:bidi="ar-SA"/>
        </w:rPr>
        <w:t>第三条、质量要求及验收：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1、乙方所供的</w:t>
      </w:r>
      <w:r>
        <w:rPr>
          <w:rFonts w:hint="eastAsia" w:asciiTheme="minorEastAsia" w:hAnsiTheme="minorEastAsia" w:eastAsiaTheme="minorEastAsia"/>
          <w:b w:val="0"/>
          <w:color w:val="auto"/>
          <w:sz w:val="28"/>
          <w:szCs w:val="28"/>
          <w:lang w:val="en-US" w:eastAsia="zh-CN"/>
        </w:rPr>
        <w:t>上述货物</w:t>
      </w:r>
      <w:r>
        <w:rPr>
          <w:rFonts w:hint="eastAsia" w:asciiTheme="minorEastAsia" w:hAnsiTheme="minorEastAsia" w:eastAsiaTheme="minorEastAsia"/>
          <w:b w:val="0"/>
          <w:color w:val="auto"/>
          <w:sz w:val="28"/>
          <w:szCs w:val="28"/>
        </w:rPr>
        <w:t>各项指标必须满足</w:t>
      </w:r>
      <w:r>
        <w:rPr>
          <w:rFonts w:hint="eastAsia" w:asciiTheme="minorEastAsia" w:hAnsiTheme="minorEastAsia" w:eastAsiaTheme="minorEastAsia"/>
          <w:b w:val="0"/>
          <w:color w:val="auto"/>
          <w:sz w:val="28"/>
          <w:szCs w:val="28"/>
          <w:lang w:val="en-US" w:eastAsia="zh-CN"/>
        </w:rPr>
        <w:t>甲方使用规格要求</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甲方有权对乙方所供</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各项指标进行</w:t>
      </w:r>
      <w:r>
        <w:rPr>
          <w:rFonts w:hint="eastAsia" w:asciiTheme="minorEastAsia" w:hAnsiTheme="minorEastAsia" w:eastAsiaTheme="minorEastAsia"/>
          <w:b w:val="0"/>
          <w:color w:val="auto"/>
          <w:sz w:val="28"/>
          <w:szCs w:val="28"/>
          <w:lang w:eastAsia="zh-CN"/>
        </w:rPr>
        <w:t>验收</w:t>
      </w:r>
      <w:r>
        <w:rPr>
          <w:rFonts w:hint="eastAsia" w:asciiTheme="minorEastAsia" w:hAnsiTheme="minorEastAsia" w:eastAsiaTheme="minorEastAsia"/>
          <w:b w:val="0"/>
          <w:color w:val="auto"/>
          <w:sz w:val="28"/>
          <w:szCs w:val="28"/>
        </w:rPr>
        <w:t>，不符合标准的</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甲方可以无条件退货，因此发生的一切损失由乙方</w:t>
      </w:r>
      <w:r>
        <w:rPr>
          <w:rFonts w:hint="eastAsia" w:asciiTheme="minorEastAsia" w:hAnsiTheme="minorEastAsia" w:eastAsiaTheme="minorEastAsia"/>
          <w:b w:val="0"/>
          <w:color w:val="auto"/>
          <w:sz w:val="28"/>
          <w:szCs w:val="28"/>
          <w:lang w:eastAsia="zh-CN"/>
        </w:rPr>
        <w:t>自行承担</w:t>
      </w:r>
      <w:r>
        <w:rPr>
          <w:rFonts w:hint="eastAsia" w:asciiTheme="minorEastAsia" w:hAnsiTheme="minorEastAsia" w:eastAsiaTheme="minorEastAsia"/>
          <w:b w:val="0"/>
          <w:color w:val="auto"/>
          <w:sz w:val="28"/>
          <w:szCs w:val="28"/>
        </w:rPr>
        <w:t>，甲方不负任何责任。</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lang w:val="en-US" w:eastAsia="zh-CN"/>
        </w:rPr>
        <w:t>2</w:t>
      </w:r>
      <w:r>
        <w:rPr>
          <w:rFonts w:hint="eastAsia" w:asciiTheme="minorEastAsia" w:hAnsiTheme="minorEastAsia" w:eastAsiaTheme="minorEastAsia"/>
          <w:b w:val="0"/>
          <w:color w:val="auto"/>
          <w:sz w:val="28"/>
          <w:szCs w:val="28"/>
        </w:rPr>
        <w:t>、甲方提出异议时间：到货后</w:t>
      </w:r>
      <w:r>
        <w:rPr>
          <w:rFonts w:asciiTheme="minorEastAsia" w:hAnsiTheme="minorEastAsia" w:eastAsiaTheme="minorEastAsia"/>
          <w:b w:val="0"/>
          <w:color w:val="auto"/>
          <w:sz w:val="28"/>
          <w:szCs w:val="28"/>
        </w:rPr>
        <w:t>10</w:t>
      </w:r>
      <w:r>
        <w:rPr>
          <w:rFonts w:hint="eastAsia" w:asciiTheme="minorEastAsia" w:hAnsiTheme="minorEastAsia" w:eastAsiaTheme="minorEastAsia"/>
          <w:b w:val="0"/>
          <w:color w:val="auto"/>
          <w:sz w:val="28"/>
          <w:szCs w:val="28"/>
        </w:rPr>
        <w:t>个工作日内。</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四</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运输费用</w:t>
      </w:r>
      <w:r>
        <w:rPr>
          <w:rFonts w:hint="eastAsia" w:asciiTheme="minorEastAsia" w:hAnsiTheme="minorEastAsia" w:eastAsiaTheme="minorEastAsia"/>
          <w:b w:val="0"/>
          <w:color w:val="auto"/>
          <w:sz w:val="28"/>
          <w:szCs w:val="28"/>
          <w:lang w:eastAsia="zh-CN"/>
        </w:rPr>
        <w:t>及安全事宜</w:t>
      </w:r>
      <w:r>
        <w:rPr>
          <w:rFonts w:hint="eastAsia" w:asciiTheme="minorEastAsia" w:hAnsiTheme="minorEastAsia" w:eastAsiaTheme="minorEastAsia"/>
          <w:b w:val="0"/>
          <w:color w:val="auto"/>
          <w:sz w:val="28"/>
          <w:szCs w:val="28"/>
        </w:rPr>
        <w:t>：</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1、乙方承担运输货物至甲方指定地点，运输费用及装车费用由乙方自行承担，卸车费用由甲方承担。</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2、乙方运输过程发生的任何安全及其它各类事故均与甲方无关。</w:t>
      </w:r>
    </w:p>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第</w:t>
      </w:r>
      <w:r>
        <w:rPr>
          <w:rFonts w:hint="eastAsia" w:asciiTheme="minorEastAsia" w:hAnsiTheme="minorEastAsia" w:eastAsiaTheme="minorEastAsia"/>
          <w:b w:val="0"/>
          <w:color w:val="auto"/>
          <w:sz w:val="28"/>
          <w:szCs w:val="28"/>
          <w:lang w:eastAsia="zh-CN"/>
        </w:rPr>
        <w:t>五</w:t>
      </w:r>
      <w:r>
        <w:rPr>
          <w:rFonts w:hint="eastAsia" w:asciiTheme="minorEastAsia" w:hAnsiTheme="minorEastAsia" w:eastAsiaTheme="minorEastAsia"/>
          <w:b w:val="0"/>
          <w:color w:val="auto"/>
          <w:sz w:val="28"/>
          <w:szCs w:val="28"/>
        </w:rPr>
        <w:t>条</w:t>
      </w:r>
      <w:r>
        <w:rPr>
          <w:rFonts w:hint="eastAsia" w:asciiTheme="minorEastAsia" w:hAnsiTheme="minorEastAsia" w:eastAsiaTheme="minorEastAsia"/>
          <w:b w:val="0"/>
          <w:color w:val="auto"/>
          <w:sz w:val="28"/>
          <w:szCs w:val="28"/>
          <w:lang w:eastAsia="zh-CN"/>
        </w:rPr>
        <w:t>、</w:t>
      </w:r>
      <w:r>
        <w:rPr>
          <w:rFonts w:hint="eastAsia" w:asciiTheme="minorEastAsia" w:hAnsiTheme="minorEastAsia" w:eastAsiaTheme="minorEastAsia"/>
          <w:b w:val="0"/>
          <w:color w:val="auto"/>
          <w:sz w:val="28"/>
          <w:szCs w:val="28"/>
        </w:rPr>
        <w:t>交货截止日期 ：</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lang w:eastAsia="zh-CN"/>
        </w:rPr>
      </w:pPr>
      <w:r>
        <w:rPr>
          <w:rFonts w:hint="eastAsia" w:asciiTheme="minorEastAsia" w:hAnsiTheme="minorEastAsia" w:eastAsiaTheme="minorEastAsia"/>
          <w:b w:val="0"/>
          <w:color w:val="auto"/>
          <w:sz w:val="28"/>
          <w:szCs w:val="28"/>
          <w:lang w:val="en-US" w:eastAsia="zh-CN"/>
        </w:rPr>
        <w:t>合同签订后10工作</w:t>
      </w:r>
      <w:r>
        <w:rPr>
          <w:rFonts w:hint="eastAsia" w:asciiTheme="minorEastAsia" w:hAnsiTheme="minorEastAsia" w:eastAsiaTheme="minorEastAsia"/>
          <w:b w:val="0"/>
          <w:color w:val="auto"/>
          <w:sz w:val="28"/>
          <w:szCs w:val="28"/>
        </w:rPr>
        <w:t>日</w:t>
      </w:r>
      <w:r>
        <w:rPr>
          <w:rFonts w:hint="eastAsia" w:asciiTheme="minorEastAsia" w:hAnsiTheme="minorEastAsia" w:eastAsiaTheme="minorEastAsia"/>
          <w:b w:val="0"/>
          <w:color w:val="auto"/>
          <w:sz w:val="28"/>
          <w:szCs w:val="28"/>
          <w:lang w:val="en-US" w:eastAsia="zh-CN"/>
        </w:rPr>
        <w:t>内</w:t>
      </w:r>
      <w:r>
        <w:rPr>
          <w:rFonts w:hint="eastAsia" w:asciiTheme="minorEastAsia" w:hAnsiTheme="minorEastAsia" w:eastAsiaTheme="minorEastAsia"/>
          <w:b w:val="0"/>
          <w:color w:val="auto"/>
          <w:sz w:val="28"/>
          <w:szCs w:val="28"/>
        </w:rPr>
        <w:t>乙方必须送完所有</w:t>
      </w:r>
      <w:r>
        <w:rPr>
          <w:rFonts w:hint="eastAsia" w:asciiTheme="minorEastAsia" w:hAnsiTheme="minorEastAsia" w:eastAsiaTheme="minorEastAsia"/>
          <w:b w:val="0"/>
          <w:color w:val="auto"/>
          <w:sz w:val="28"/>
          <w:szCs w:val="28"/>
          <w:lang w:val="en-US" w:eastAsia="zh-CN"/>
        </w:rPr>
        <w:t>货物</w:t>
      </w:r>
      <w:r>
        <w:rPr>
          <w:rFonts w:hint="eastAsia" w:asciiTheme="minorEastAsia" w:hAnsiTheme="minorEastAsia" w:eastAsiaTheme="minorEastAsia"/>
          <w:b w:val="0"/>
          <w:color w:val="auto"/>
          <w:sz w:val="28"/>
          <w:szCs w:val="28"/>
        </w:rPr>
        <w:t>，如乙方没有按照合同约定时间送货完毕，甲方有权</w:t>
      </w:r>
      <w:r>
        <w:rPr>
          <w:rFonts w:hint="eastAsia" w:asciiTheme="minorEastAsia" w:hAnsiTheme="minorEastAsia" w:eastAsiaTheme="minorEastAsia"/>
          <w:b w:val="0"/>
          <w:color w:val="auto"/>
          <w:sz w:val="28"/>
          <w:szCs w:val="28"/>
          <w:lang w:eastAsia="zh-CN"/>
        </w:rPr>
        <w:t>单方面</w:t>
      </w:r>
      <w:r>
        <w:rPr>
          <w:rFonts w:hint="eastAsia" w:asciiTheme="minorEastAsia" w:hAnsiTheme="minorEastAsia" w:eastAsiaTheme="minorEastAsia"/>
          <w:b w:val="0"/>
          <w:color w:val="auto"/>
          <w:sz w:val="28"/>
          <w:szCs w:val="28"/>
        </w:rPr>
        <w:t>解除合同</w:t>
      </w:r>
      <w:r>
        <w:rPr>
          <w:rFonts w:hint="eastAsia" w:asciiTheme="minorEastAsia" w:hAnsiTheme="minorEastAsia" w:eastAsiaTheme="minorEastAsia"/>
          <w:b w:val="0"/>
          <w:color w:val="auto"/>
          <w:sz w:val="28"/>
          <w:szCs w:val="28"/>
          <w:lang w:eastAsia="zh-CN"/>
        </w:rPr>
        <w:t>。</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b w:val="0"/>
          <w:color w:val="auto"/>
          <w:sz w:val="28"/>
          <w:szCs w:val="28"/>
          <w:lang w:val="en-US" w:eastAsia="zh-CN"/>
        </w:rPr>
      </w:pPr>
      <w:r>
        <w:rPr>
          <w:rFonts w:hint="eastAsia" w:asciiTheme="minorEastAsia" w:hAnsiTheme="minorEastAsia" w:eastAsiaTheme="minorEastAsia"/>
          <w:b w:val="0"/>
          <w:color w:val="auto"/>
          <w:sz w:val="28"/>
          <w:szCs w:val="28"/>
          <w:lang w:val="en-US" w:eastAsia="zh-CN"/>
        </w:rPr>
        <w:t>质量保证金：</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inorEastAsia" w:hAnsiTheme="minorEastAsia" w:eastAsiaTheme="minorEastAsia"/>
          <w:b w:val="0"/>
          <w:color w:val="auto"/>
          <w:sz w:val="28"/>
          <w:szCs w:val="28"/>
          <w:lang w:val="en-US" w:eastAsia="zh-CN"/>
        </w:rPr>
        <w:t>按合同总金额3%收取，</w:t>
      </w:r>
      <w:r>
        <w:rPr>
          <w:rFonts w:hint="eastAsia" w:asciiTheme="minorEastAsia" w:hAnsiTheme="minorEastAsia"/>
          <w:b w:val="0"/>
          <w:color w:val="auto"/>
          <w:sz w:val="28"/>
          <w:szCs w:val="28"/>
          <w:lang w:val="en-US" w:eastAsia="zh-CN"/>
        </w:rPr>
        <w:t>结算货款时从货款中扣除，待合同履行结束两月后一次性无息返还。</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结算方式：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甲方在收到经验收合格的货物、及乙方开具的发票后，15个工作日内一次性电汇支付合同</w:t>
      </w:r>
      <w:r>
        <w:rPr>
          <w:rFonts w:hint="eastAsia" w:cs="宋体" w:asciiTheme="minorEastAsia" w:hAnsiTheme="minorEastAsia"/>
          <w:b w:val="0"/>
          <w:bCs/>
          <w:color w:val="auto"/>
          <w:sz w:val="28"/>
          <w:szCs w:val="28"/>
          <w:lang w:val="en-US" w:eastAsia="zh-CN" w:bidi="ar-SA"/>
        </w:rPr>
        <w:t>除质量保证金外货</w:t>
      </w:r>
      <w:r>
        <w:rPr>
          <w:rFonts w:hint="eastAsia" w:cs="宋体" w:asciiTheme="minorEastAsia" w:hAnsiTheme="minorEastAsia" w:eastAsiaTheme="minorEastAsia"/>
          <w:b w:val="0"/>
          <w:bCs/>
          <w:color w:val="auto"/>
          <w:sz w:val="28"/>
          <w:szCs w:val="28"/>
          <w:lang w:val="en-US" w:eastAsia="zh-CN" w:bidi="ar-SA"/>
        </w:rPr>
        <w:t>款。</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b w:val="0"/>
          <w:color w:val="auto"/>
          <w:sz w:val="28"/>
          <w:szCs w:val="28"/>
        </w:rPr>
      </w:pPr>
      <w:r>
        <w:rPr>
          <w:rFonts w:hint="eastAsia" w:asciiTheme="minorEastAsia" w:hAnsiTheme="minorEastAsia" w:eastAsiaTheme="minorEastAsia"/>
          <w:b w:val="0"/>
          <w:color w:val="auto"/>
          <w:sz w:val="28"/>
          <w:szCs w:val="28"/>
        </w:rPr>
        <w:t>甲方开票资料：</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名称：连云港市工投集团日晒制盐有限公司；</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地址：连云港市灌云县灌西盐场埒南工区；电话：0518-88112823；</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开户行：江苏银行连云港浦中支行；</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账号：11560188000053276</w:t>
      </w: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税号：91320723684946816E</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第</w:t>
      </w:r>
      <w:r>
        <w:rPr>
          <w:rFonts w:hint="eastAsia" w:cs="宋体" w:asciiTheme="minorEastAsia" w:hAnsiTheme="minorEastAsia"/>
          <w:bCs/>
          <w:color w:val="auto"/>
          <w:sz w:val="28"/>
          <w:szCs w:val="28"/>
          <w:lang w:val="en-US" w:eastAsia="zh-CN"/>
        </w:rPr>
        <w:t>八</w:t>
      </w:r>
      <w:r>
        <w:rPr>
          <w:rFonts w:hint="eastAsia" w:cs="宋体" w:asciiTheme="minorEastAsia" w:hAnsiTheme="minorEastAsia" w:eastAsiaTheme="minorEastAsia"/>
          <w:bCs/>
          <w:color w:val="auto"/>
          <w:sz w:val="28"/>
          <w:szCs w:val="28"/>
          <w:lang w:eastAsia="zh-CN"/>
        </w:rPr>
        <w:t>条、违约责任：</w:t>
      </w:r>
    </w:p>
    <w:p>
      <w:pPr>
        <w:keepNext w:val="0"/>
        <w:keepLines w:val="0"/>
        <w:pageBreakBefore w:val="0"/>
        <w:widowControl/>
        <w:shd w:val="clear" w:color="auto" w:fill="FFFFFF"/>
        <w:kinsoku/>
        <w:wordWrap/>
        <w:overflowPunct/>
        <w:topLinePunct w:val="0"/>
        <w:autoSpaceDE/>
        <w:autoSpaceDN/>
        <w:bidi w:val="0"/>
        <w:adjustRightInd w:val="0"/>
        <w:snapToGrid w:val="0"/>
        <w:spacing w:after="200" w:line="520" w:lineRule="exact"/>
        <w:ind w:firstLine="560" w:firstLineChars="200"/>
        <w:jc w:val="left"/>
        <w:rPr>
          <w:rFonts w:hint="eastAsia" w:cs="宋体" w:asciiTheme="minorEastAsia" w:hAnsiTheme="minorEastAsia" w:eastAsiaTheme="minorEastAsia"/>
          <w:bCs/>
          <w:color w:val="auto"/>
          <w:sz w:val="28"/>
          <w:szCs w:val="28"/>
          <w:lang w:eastAsia="zh-CN"/>
        </w:rPr>
      </w:pPr>
      <w:r>
        <w:rPr>
          <w:rFonts w:hint="eastAsia" w:cs="宋体" w:asciiTheme="minorEastAsia" w:hAnsiTheme="minorEastAsia" w:eastAsiaTheme="minorEastAsia"/>
          <w:bCs/>
          <w:color w:val="auto"/>
          <w:sz w:val="28"/>
          <w:szCs w:val="28"/>
          <w:lang w:eastAsia="zh-CN"/>
        </w:rPr>
        <w:t>双方无不可抗力原因，不履行本合同的任一条款、向对方赔偿本合同总额10%的违约金。</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第八条、其它事项：</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1、本合同未尽事宜，经甲、乙双方协商一致，可订立补充条款。补充条款为本合同组成部分，与本合同具有同等法律效力。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2、本合同书自双方签订之日起生效，本合同一式肆份，甲方三份，乙方一份。</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3、因本合同引起的或与本合同有关的任何争议，双方进行协商，协商不成的，可依法向甲方所在地人民法院起诉。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甲方：（盖章）      </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乙方：（盖章）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法人或授权代表签字：</w:t>
      </w:r>
      <w:r>
        <w:rPr>
          <w:rFonts w:hint="eastAsia" w:cs="宋体" w:asciiTheme="minorEastAsia" w:hAnsiTheme="minorEastAsia" w:eastAsiaTheme="minorEastAsia"/>
          <w:b w:val="0"/>
          <w:bCs/>
          <w:color w:val="auto"/>
          <w:sz w:val="28"/>
          <w:szCs w:val="28"/>
          <w:lang w:val="en-US" w:eastAsia="zh-CN" w:bidi="ar-SA"/>
        </w:rPr>
        <w:tab/>
      </w:r>
      <w:r>
        <w:rPr>
          <w:rFonts w:hint="eastAsia" w:cs="宋体" w:asciiTheme="minorEastAsia" w:hAnsiTheme="minorEastAsia" w:eastAsiaTheme="minorEastAsia"/>
          <w:b w:val="0"/>
          <w:bCs/>
          <w:color w:val="auto"/>
          <w:sz w:val="28"/>
          <w:szCs w:val="28"/>
          <w:lang w:val="en-US" w:eastAsia="zh-CN" w:bidi="ar-SA"/>
        </w:rPr>
        <w:t xml:space="preserve">        法人或授权代表签字：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签订地点：灌云县灌西盐场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520" w:lineRule="exact"/>
        <w:ind w:firstLine="560" w:firstLineChars="200"/>
        <w:jc w:val="left"/>
        <w:outlineLvl w:val="1"/>
        <w:rPr>
          <w:rFonts w:hint="eastAsia" w:cs="宋体" w:asciiTheme="minorEastAsia" w:hAnsiTheme="minorEastAsia" w:eastAsiaTheme="minorEastAsia"/>
          <w:b w:val="0"/>
          <w:bCs/>
          <w:color w:val="auto"/>
          <w:sz w:val="28"/>
          <w:szCs w:val="28"/>
          <w:lang w:val="en-US" w:eastAsia="zh-CN" w:bidi="ar-SA"/>
        </w:rPr>
      </w:pPr>
      <w:r>
        <w:rPr>
          <w:rFonts w:hint="eastAsia" w:cs="宋体" w:asciiTheme="minorEastAsia" w:hAnsiTheme="minorEastAsia" w:eastAsiaTheme="minorEastAsia"/>
          <w:b w:val="0"/>
          <w:bCs/>
          <w:color w:val="auto"/>
          <w:sz w:val="28"/>
          <w:szCs w:val="28"/>
          <w:lang w:val="en-US" w:eastAsia="zh-CN" w:bidi="ar-SA"/>
        </w:rPr>
        <w:t xml:space="preserve">签订时间：2022年    月      日 </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52AE2"/>
    <w:multiLevelType w:val="singleLevel"/>
    <w:tmpl w:val="7C152AE2"/>
    <w:lvl w:ilvl="0" w:tentative="0">
      <w:start w:val="6"/>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ODFlNzQ5MDRmOTFkOWEwOGY5Nzg0M2Q3MDVjODEifQ=="/>
  </w:docVars>
  <w:rsids>
    <w:rsidRoot w:val="00000000"/>
    <w:rsid w:val="13F733DA"/>
    <w:rsid w:val="2016113B"/>
    <w:rsid w:val="29AE6CFA"/>
    <w:rsid w:val="37CC0AA0"/>
    <w:rsid w:val="3AA26D59"/>
    <w:rsid w:val="3B4D0C31"/>
    <w:rsid w:val="3D701474"/>
    <w:rsid w:val="4C875968"/>
    <w:rsid w:val="4F280823"/>
    <w:rsid w:val="51CF7FDA"/>
    <w:rsid w:val="528C40F1"/>
    <w:rsid w:val="560014D9"/>
    <w:rsid w:val="661E6FAD"/>
    <w:rsid w:val="711735F9"/>
    <w:rsid w:val="72A93F87"/>
    <w:rsid w:val="76692FDA"/>
    <w:rsid w:val="7AB43FD1"/>
    <w:rsid w:val="7BC7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1955</Words>
  <Characters>2185</Characters>
  <Lines>0</Lines>
  <Paragraphs>0</Paragraphs>
  <TotalTime>9</TotalTime>
  <ScaleCrop>false</ScaleCrop>
  <LinksUpToDate>false</LinksUpToDate>
  <CharactersWithSpaces>2270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2022-04-29T00:28:00Z</dcterms:created>
  <dc:creator>Administrator</dc:creator>
  <cp:lastModifiedBy>王梓宇</cp:lastModifiedBy>
  <dcterms:modified xsi:type="dcterms:W3CDTF">2022-09-13T08:42:33Z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44EE6D844526416FA53FAAF68C9187CB</vt:lpwstr>
  </property>
</Properties>
</file>