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连云港市工投集团日晒制盐有限公司</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lang w:eastAsia="zh-CN"/>
        </w:rPr>
        <w:t>盐膜</w:t>
      </w:r>
      <w:r>
        <w:rPr>
          <w:rFonts w:hint="eastAsia" w:cs="宋体" w:asciiTheme="minorEastAsia" w:hAnsiTheme="minorEastAsia" w:eastAsiaTheme="minorEastAsia"/>
          <w:bCs/>
          <w:color w:val="333333"/>
          <w:sz w:val="44"/>
          <w:szCs w:val="44"/>
        </w:rPr>
        <w:t>采购项目</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lang w:eastAsia="zh-CN"/>
        </w:rPr>
        <w:t>招标</w:t>
      </w:r>
      <w:r>
        <w:rPr>
          <w:rFonts w:hint="eastAsia" w:cs="宋体" w:asciiTheme="minorEastAsia" w:hAnsiTheme="minorEastAsia" w:eastAsiaTheme="minorEastAsia"/>
          <w:bCs/>
          <w:color w:val="333333"/>
          <w:sz w:val="44"/>
          <w:szCs w:val="44"/>
        </w:rPr>
        <w:t>文件</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hint="default" w:cs="宋体" w:asciiTheme="minorEastAsia" w:hAnsiTheme="minorEastAsia" w:eastAsiaTheme="minorEastAsia"/>
          <w:bCs/>
          <w:color w:val="333333"/>
          <w:sz w:val="44"/>
          <w:szCs w:val="44"/>
          <w:lang w:val="en-US"/>
        </w:rPr>
      </w:pPr>
      <w:r>
        <w:rPr>
          <w:rFonts w:hint="eastAsia" w:cs="宋体" w:asciiTheme="minorEastAsia" w:hAnsiTheme="minorEastAsia" w:eastAsiaTheme="minorEastAsia"/>
          <w:bCs/>
          <w:color w:val="333333"/>
          <w:sz w:val="44"/>
          <w:szCs w:val="44"/>
        </w:rPr>
        <w:t>编号: 20220</w:t>
      </w:r>
      <w:r>
        <w:rPr>
          <w:rFonts w:hint="eastAsia" w:cs="宋体" w:asciiTheme="minorEastAsia" w:hAnsiTheme="minorEastAsia" w:eastAsiaTheme="minorEastAsia"/>
          <w:bCs/>
          <w:color w:val="333333"/>
          <w:sz w:val="44"/>
          <w:szCs w:val="44"/>
          <w:lang w:val="en-US" w:eastAsia="zh-CN"/>
        </w:rPr>
        <w:t>704</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采 购 人：连云港市工投集团日晒制盐有限公司</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2022年</w:t>
      </w:r>
      <w:r>
        <w:rPr>
          <w:rFonts w:cs="宋体" w:asciiTheme="minorEastAsia" w:hAnsiTheme="minorEastAsia" w:eastAsiaTheme="minorEastAsia"/>
          <w:bCs/>
          <w:color w:val="333333"/>
          <w:sz w:val="44"/>
          <w:szCs w:val="44"/>
        </w:rPr>
        <w:t>0</w:t>
      </w:r>
      <w:r>
        <w:rPr>
          <w:rFonts w:hint="eastAsia" w:cs="宋体" w:asciiTheme="minorEastAsia" w:hAnsiTheme="minorEastAsia" w:eastAsiaTheme="minorEastAsia"/>
          <w:bCs/>
          <w:color w:val="333333"/>
          <w:sz w:val="44"/>
          <w:szCs w:val="44"/>
          <w:lang w:val="en-US" w:eastAsia="zh-CN"/>
        </w:rPr>
        <w:t>7</w:t>
      </w:r>
      <w:r>
        <w:rPr>
          <w:rFonts w:hint="eastAsia" w:cs="宋体" w:asciiTheme="minorEastAsia" w:hAnsiTheme="minorEastAsia" w:eastAsiaTheme="minorEastAsia"/>
          <w:bCs/>
          <w:color w:val="333333"/>
          <w:sz w:val="44"/>
          <w:szCs w:val="44"/>
        </w:rPr>
        <w:t>月</w:t>
      </w:r>
      <w:r>
        <w:rPr>
          <w:rFonts w:hint="eastAsia" w:cs="宋体" w:asciiTheme="minorEastAsia" w:hAnsiTheme="minorEastAsia" w:eastAsiaTheme="minorEastAsia"/>
          <w:bCs/>
          <w:color w:val="333333"/>
          <w:sz w:val="44"/>
          <w:szCs w:val="44"/>
          <w:lang w:val="en-US" w:eastAsia="zh-CN"/>
        </w:rPr>
        <w:t>12</w:t>
      </w:r>
      <w:r>
        <w:rPr>
          <w:rFonts w:hint="eastAsia" w:cs="宋体" w:asciiTheme="minorEastAsia" w:hAnsiTheme="minorEastAsia" w:eastAsiaTheme="minorEastAsia"/>
          <w:bCs/>
          <w:color w:val="333333"/>
          <w:sz w:val="44"/>
          <w:szCs w:val="44"/>
        </w:rPr>
        <w:t>日</w:t>
      </w:r>
    </w:p>
    <w:p>
      <w:pPr>
        <w:tabs>
          <w:tab w:val="left" w:pos="2565"/>
        </w:tabs>
        <w:jc w:val="center"/>
        <w:rPr>
          <w:rFonts w:cs="宋体" w:asciiTheme="minorEastAsia" w:hAnsiTheme="minorEastAsia" w:eastAsiaTheme="minorEastAsia"/>
          <w:bCs/>
          <w:color w:val="333333"/>
          <w:sz w:val="44"/>
          <w:szCs w:val="44"/>
        </w:rPr>
      </w:pPr>
      <w:r>
        <w:rPr>
          <w:rFonts w:cs="宋体" w:asciiTheme="minorEastAsia" w:hAnsiTheme="minorEastAsia" w:eastAsiaTheme="minorEastAsia"/>
          <w:bCs/>
          <w:color w:val="333333"/>
          <w:sz w:val="44"/>
          <w:szCs w:val="44"/>
        </w:rPr>
        <w:t xml:space="preserve"> </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lang w:eastAsia="zh-CN"/>
        </w:rPr>
        <w:t>盐膜招标</w:t>
      </w:r>
      <w:r>
        <w:rPr>
          <w:rFonts w:hint="eastAsia" w:cs="宋体" w:asciiTheme="minorEastAsia" w:hAnsiTheme="minorEastAsia" w:eastAsiaTheme="minorEastAsia"/>
          <w:bCs/>
          <w:color w:val="333333"/>
          <w:sz w:val="44"/>
          <w:szCs w:val="44"/>
        </w:rPr>
        <w:t>公告</w:t>
      </w:r>
    </w:p>
    <w:p>
      <w:pPr>
        <w:tabs>
          <w:tab w:val="left" w:pos="2565"/>
        </w:tabs>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项目名称、</w:t>
      </w:r>
      <w:r>
        <w:rPr>
          <w:rFonts w:hint="eastAsia" w:cs="宋体" w:asciiTheme="minorEastAsia" w:hAnsiTheme="minorEastAsia" w:eastAsiaTheme="minorEastAsia"/>
          <w:bCs/>
          <w:color w:val="333333"/>
          <w:sz w:val="28"/>
          <w:szCs w:val="28"/>
          <w:lang w:eastAsia="zh-CN"/>
        </w:rPr>
        <w:t>盐膜</w:t>
      </w:r>
      <w:r>
        <w:rPr>
          <w:rFonts w:hint="eastAsia" w:cs="宋体" w:asciiTheme="minorEastAsia" w:hAnsiTheme="minorEastAsia" w:eastAsiaTheme="minorEastAsia"/>
          <w:bCs/>
          <w:color w:val="333333"/>
          <w:sz w:val="28"/>
          <w:szCs w:val="28"/>
        </w:rPr>
        <w:t>。</w:t>
      </w:r>
    </w:p>
    <w:p>
      <w:pPr>
        <w:numPr>
          <w:ilvl w:val="0"/>
          <w:numId w:val="1"/>
        </w:num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数量、规格如下： </w:t>
      </w:r>
      <w:r>
        <w:rPr>
          <w:rFonts w:hint="eastAsia" w:cs="宋体" w:asciiTheme="minorEastAsia" w:hAnsiTheme="minorEastAsia" w:eastAsiaTheme="minorEastAsia"/>
          <w:bCs/>
          <w:color w:val="333333"/>
          <w:sz w:val="28"/>
          <w:szCs w:val="28"/>
          <w:lang w:eastAsia="zh-CN"/>
        </w:rPr>
        <w:t>标准：</w:t>
      </w:r>
      <w:r>
        <w:rPr>
          <w:rFonts w:hint="eastAsia" w:cs="宋体" w:asciiTheme="minorEastAsia" w:hAnsiTheme="minorEastAsia" w:eastAsiaTheme="minorEastAsia"/>
          <w:bCs/>
          <w:color w:val="333333"/>
          <w:sz w:val="28"/>
          <w:szCs w:val="28"/>
          <w:lang w:val="en-US" w:eastAsia="zh-CN"/>
        </w:rPr>
        <w:t>GB/T3830-2008</w:t>
      </w:r>
    </w:p>
    <w:tbl>
      <w:tblPr>
        <w:tblStyle w:val="10"/>
        <w:tblpPr w:leftFromText="180" w:rightFromText="180" w:vertAnchor="text" w:horzAnchor="page" w:tblpX="910" w:tblpY="526"/>
        <w:tblOverlap w:val="never"/>
        <w:tblW w:w="10278" w:type="dxa"/>
        <w:tblInd w:w="0" w:type="dxa"/>
        <w:tblLayout w:type="fixed"/>
        <w:tblCellMar>
          <w:top w:w="0" w:type="dxa"/>
          <w:left w:w="0" w:type="dxa"/>
          <w:bottom w:w="0" w:type="dxa"/>
          <w:right w:w="0" w:type="dxa"/>
        </w:tblCellMar>
      </w:tblPr>
      <w:tblGrid>
        <w:gridCol w:w="2193"/>
        <w:gridCol w:w="1643"/>
        <w:gridCol w:w="1470"/>
        <w:gridCol w:w="1251"/>
        <w:gridCol w:w="1251"/>
        <w:gridCol w:w="2470"/>
      </w:tblGrid>
      <w:tr>
        <w:tblPrEx>
          <w:tblCellMar>
            <w:top w:w="0" w:type="dxa"/>
            <w:left w:w="0" w:type="dxa"/>
            <w:bottom w:w="0" w:type="dxa"/>
            <w:right w:w="0" w:type="dxa"/>
          </w:tblCellMar>
        </w:tblPrEx>
        <w:trPr>
          <w:trHeight w:val="1167" w:hRule="atLeast"/>
        </w:trPr>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bookmarkStart w:id="0" w:name="_Hlk98916664"/>
            <w:r>
              <w:rPr>
                <w:rFonts w:hint="eastAsia" w:cs="宋体" w:asciiTheme="minorEastAsia" w:hAnsiTheme="minorEastAsia" w:eastAsiaTheme="minorEastAsia"/>
                <w:bCs/>
                <w:color w:val="333333"/>
                <w:sz w:val="28"/>
                <w:szCs w:val="28"/>
              </w:rPr>
              <w:t>产品名称</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产品规格</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rPr>
              <w:t>数量(</w:t>
            </w:r>
            <w:r>
              <w:rPr>
                <w:rFonts w:hint="eastAsia" w:cs="宋体" w:asciiTheme="minorEastAsia" w:hAnsiTheme="minorEastAsia" w:eastAsiaTheme="minorEastAsia"/>
                <w:bCs/>
                <w:color w:val="333333"/>
                <w:sz w:val="28"/>
                <w:szCs w:val="28"/>
                <w:lang w:val="en-US" w:eastAsia="zh-CN"/>
              </w:rPr>
              <w:t>吨）</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工艺</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交货状态</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备注</w:t>
            </w:r>
          </w:p>
        </w:tc>
      </w:tr>
      <w:tr>
        <w:tblPrEx>
          <w:tblCellMar>
            <w:top w:w="0" w:type="dxa"/>
            <w:left w:w="0" w:type="dxa"/>
            <w:bottom w:w="0" w:type="dxa"/>
            <w:right w:w="0" w:type="dxa"/>
          </w:tblCellMar>
        </w:tblPrEx>
        <w:trPr>
          <w:trHeight w:val="1189" w:hRule="atLeast"/>
        </w:trPr>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lang w:eastAsia="zh-CN"/>
              </w:rPr>
              <w:t>盐膜</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sz w:val="24"/>
                <w:szCs w:val="24"/>
              </w:rPr>
              <w:t>2000mm×0.12mm</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rPr>
              <w:t>约</w:t>
            </w:r>
            <w:r>
              <w:rPr>
                <w:rFonts w:hint="eastAsia" w:cs="宋体" w:asciiTheme="minorEastAsia" w:hAnsiTheme="minorEastAsia" w:eastAsiaTheme="minorEastAsia"/>
                <w:bCs/>
                <w:color w:val="333333"/>
                <w:sz w:val="28"/>
                <w:szCs w:val="28"/>
                <w:lang w:val="en-US" w:eastAsia="zh-CN"/>
              </w:rPr>
              <w:t>65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压延</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lang w:val="en-US" w:eastAsia="zh-CN"/>
              </w:rPr>
              <w:t>卷</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rPr>
              <w:t>含</w:t>
            </w:r>
            <w:r>
              <w:rPr>
                <w:rFonts w:hint="eastAsia" w:cs="宋体" w:asciiTheme="minorEastAsia" w:hAnsiTheme="minorEastAsia" w:eastAsiaTheme="minorEastAsia"/>
                <w:bCs/>
                <w:color w:val="333333"/>
                <w:sz w:val="28"/>
                <w:szCs w:val="28"/>
                <w:lang w:val="en-US" w:eastAsia="zh-CN"/>
              </w:rPr>
              <w:t>13%</w:t>
            </w:r>
            <w:r>
              <w:rPr>
                <w:rFonts w:hint="eastAsia" w:cs="宋体" w:asciiTheme="minorEastAsia" w:hAnsiTheme="minorEastAsia" w:eastAsiaTheme="minorEastAsia"/>
                <w:bCs/>
                <w:color w:val="333333"/>
                <w:sz w:val="28"/>
                <w:szCs w:val="28"/>
              </w:rPr>
              <w:t>税及运到</w:t>
            </w:r>
            <w:r>
              <w:rPr>
                <w:rFonts w:hint="eastAsia" w:cs="宋体" w:asciiTheme="minorEastAsia" w:hAnsiTheme="minorEastAsia" w:eastAsiaTheme="minorEastAsia"/>
                <w:bCs/>
                <w:color w:val="333333"/>
                <w:sz w:val="28"/>
                <w:szCs w:val="28"/>
                <w:lang w:eastAsia="zh-CN"/>
              </w:rPr>
              <w:t>日晒制盐指定区域</w:t>
            </w:r>
          </w:p>
        </w:tc>
      </w:tr>
      <w:bookmarkEnd w:id="0"/>
    </w:tbl>
    <w:p>
      <w:pP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eastAsia="zh-CN"/>
        </w:rPr>
        <w:t>本项目单价最高限价为</w:t>
      </w:r>
      <w:r>
        <w:rPr>
          <w:rFonts w:hint="eastAsia" w:cs="宋体" w:asciiTheme="minorEastAsia" w:hAnsiTheme="minorEastAsia" w:eastAsiaTheme="minorEastAsia"/>
          <w:bCs/>
          <w:color w:val="333333"/>
          <w:sz w:val="28"/>
          <w:szCs w:val="28"/>
          <w:lang w:val="en-US" w:eastAsia="zh-CN"/>
        </w:rPr>
        <w:t>13500元/吨，如报价高于最高限价采购方有权重新采购。</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二、</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的资格要求：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1.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2.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3.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必须提供与本项目相关的证件（营业执照、产品检测</w:t>
      </w:r>
      <w:r>
        <w:rPr>
          <w:rFonts w:hint="eastAsia" w:cs="宋体" w:asciiTheme="minorEastAsia" w:hAnsiTheme="minorEastAsia" w:eastAsiaTheme="minorEastAsia"/>
          <w:bCs/>
          <w:color w:val="333333"/>
          <w:sz w:val="28"/>
          <w:szCs w:val="28"/>
          <w:lang w:val="en-US" w:eastAsia="zh-CN"/>
        </w:rPr>
        <w:t>报告、质量管理体系认证证书</w:t>
      </w:r>
      <w:r>
        <w:rPr>
          <w:rFonts w:hint="eastAsia" w:cs="宋体" w:asciiTheme="minorEastAsia" w:hAnsiTheme="minorEastAsia" w:eastAsiaTheme="minorEastAsia"/>
          <w:bCs/>
          <w:color w:val="333333"/>
          <w:sz w:val="28"/>
          <w:szCs w:val="28"/>
        </w:rPr>
        <w:t>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lang w:val="en-US" w:eastAsia="zh-CN"/>
        </w:rPr>
        <w:t>是生产制造</w:t>
      </w:r>
      <w:r>
        <w:rPr>
          <w:rFonts w:hint="eastAsia" w:cs="宋体" w:asciiTheme="minorEastAsia" w:hAnsiTheme="minorEastAsia" w:eastAsiaTheme="minorEastAsia"/>
          <w:bCs/>
          <w:color w:val="333333"/>
          <w:sz w:val="28"/>
          <w:szCs w:val="28"/>
        </w:rPr>
        <w:t>企业</w:t>
      </w:r>
      <w:r>
        <w:rPr>
          <w:rFonts w:hint="eastAsia" w:cs="宋体" w:asciiTheme="minorEastAsia" w:hAnsiTheme="minorEastAsia" w:eastAsiaTheme="minorEastAsia"/>
          <w:bCs/>
          <w:color w:val="333333"/>
          <w:sz w:val="28"/>
          <w:szCs w:val="28"/>
          <w:lang w:eastAsia="zh-CN"/>
        </w:rPr>
        <w:t>，</w:t>
      </w:r>
      <w:r>
        <w:rPr>
          <w:rFonts w:hint="eastAsia" w:cs="宋体" w:asciiTheme="minorEastAsia" w:hAnsiTheme="minorEastAsia" w:eastAsiaTheme="minorEastAsia"/>
          <w:bCs/>
          <w:color w:val="333333"/>
          <w:sz w:val="28"/>
          <w:szCs w:val="28"/>
        </w:rPr>
        <w:t>处于正常的生产经营状态，且注册资本不低于</w:t>
      </w:r>
      <w:r>
        <w:rPr>
          <w:rFonts w:hint="eastAsia" w:cs="宋体" w:asciiTheme="minorEastAsia" w:hAnsiTheme="minorEastAsia" w:eastAsiaTheme="minorEastAsia"/>
          <w:bCs/>
          <w:color w:val="333333"/>
          <w:sz w:val="28"/>
          <w:szCs w:val="28"/>
          <w:lang w:val="en-US" w:eastAsia="zh-CN"/>
        </w:rPr>
        <w:t>500</w:t>
      </w:r>
      <w:r>
        <w:rPr>
          <w:rFonts w:hint="eastAsia" w:cs="宋体" w:asciiTheme="minorEastAsia" w:hAnsiTheme="minorEastAsia" w:eastAsiaTheme="minorEastAsia"/>
          <w:bCs/>
          <w:color w:val="333333"/>
          <w:sz w:val="28"/>
          <w:szCs w:val="28"/>
        </w:rPr>
        <w:t>万元（含</w:t>
      </w:r>
      <w:r>
        <w:rPr>
          <w:rFonts w:hint="eastAsia" w:cs="宋体" w:asciiTheme="minorEastAsia" w:hAnsiTheme="minorEastAsia" w:eastAsiaTheme="minorEastAsia"/>
          <w:bCs/>
          <w:color w:val="333333"/>
          <w:sz w:val="28"/>
          <w:szCs w:val="28"/>
          <w:lang w:val="en-US" w:eastAsia="zh-CN"/>
        </w:rPr>
        <w:t>500</w:t>
      </w:r>
      <w:r>
        <w:rPr>
          <w:rFonts w:hint="eastAsia" w:cs="宋体" w:asciiTheme="minorEastAsia" w:hAnsiTheme="minorEastAsia" w:eastAsiaTheme="minorEastAsia"/>
          <w:bCs/>
          <w:color w:val="333333"/>
          <w:sz w:val="28"/>
          <w:szCs w:val="28"/>
        </w:rPr>
        <w:t>万）;</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必须具有与本项目相关的业绩和合同履约能力（提供2021年度与2家企业签订的</w:t>
      </w:r>
      <w:r>
        <w:rPr>
          <w:rFonts w:hint="eastAsia" w:cs="宋体" w:asciiTheme="minorEastAsia" w:hAnsiTheme="minorEastAsia" w:eastAsiaTheme="minorEastAsia"/>
          <w:bCs/>
          <w:color w:val="333333"/>
          <w:sz w:val="28"/>
          <w:szCs w:val="28"/>
          <w:lang w:val="en-US" w:eastAsia="zh-CN"/>
        </w:rPr>
        <w:t>80</w:t>
      </w:r>
      <w:r>
        <w:rPr>
          <w:rFonts w:hint="eastAsia" w:cs="宋体" w:asciiTheme="minorEastAsia" w:hAnsiTheme="minorEastAsia" w:eastAsiaTheme="minorEastAsia"/>
          <w:bCs/>
          <w:color w:val="333333"/>
          <w:sz w:val="28"/>
          <w:szCs w:val="28"/>
        </w:rPr>
        <w:t>万元以上</w:t>
      </w:r>
      <w:r>
        <w:rPr>
          <w:rFonts w:hint="eastAsia" w:cs="宋体" w:asciiTheme="minorEastAsia" w:hAnsiTheme="minorEastAsia" w:eastAsiaTheme="minorEastAsia"/>
          <w:bCs/>
          <w:color w:val="333333"/>
          <w:sz w:val="28"/>
          <w:szCs w:val="28"/>
          <w:lang w:val="en-US" w:eastAsia="zh-CN"/>
        </w:rPr>
        <w:t>盐膜</w:t>
      </w:r>
      <w:r>
        <w:rPr>
          <w:rFonts w:hint="eastAsia" w:cs="宋体" w:asciiTheme="minorEastAsia" w:hAnsiTheme="minorEastAsia" w:eastAsiaTheme="minorEastAsia"/>
          <w:bCs/>
          <w:color w:val="333333"/>
          <w:sz w:val="28"/>
          <w:szCs w:val="28"/>
        </w:rPr>
        <w:t>单项合同2份，</w:t>
      </w:r>
      <w:r>
        <w:rPr>
          <w:rFonts w:hint="eastAsia" w:cs="宋体" w:asciiTheme="minorEastAsia" w:hAnsiTheme="minorEastAsia" w:eastAsiaTheme="minorEastAsia"/>
          <w:bCs/>
          <w:color w:val="FF0000"/>
          <w:sz w:val="28"/>
          <w:szCs w:val="28"/>
        </w:rPr>
        <w:t>原件备查</w:t>
      </w:r>
      <w:r>
        <w:rPr>
          <w:rFonts w:hint="eastAsia" w:cs="宋体" w:asciiTheme="minorEastAsia" w:hAnsiTheme="minorEastAsia" w:eastAsiaTheme="minorEastAsia"/>
          <w:bCs/>
          <w:color w:val="333333"/>
          <w:sz w:val="28"/>
          <w:szCs w:val="28"/>
        </w:rPr>
        <w:t>。</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6、本项目不接受联合体报价。</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7、资格采用资格后审形式，投标人须提供下列资格审查资料（复印件加盖公章，原件备查），未提供或未按要求提供，资格审查不予通过：</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（1）营业执照、产品检测报告、质量管理体系认证证书扫描件；</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（2）投标人针对本项目的有效授权委托书原件扫描件；</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（3）投标人基本账户开户许可证扫描件；</w:t>
      </w:r>
    </w:p>
    <w:p>
      <w:pPr>
        <w:rPr>
          <w:rFonts w:hint="eastAsia" w:cs="宋体" w:asciiTheme="minorEastAsia" w:hAnsiTheme="minorEastAsia" w:eastAsiaTheme="minorEastAsia"/>
          <w:bCs/>
          <w:color w:val="333333"/>
          <w:sz w:val="28"/>
          <w:szCs w:val="28"/>
        </w:rPr>
      </w:pPr>
    </w:p>
    <w:p>
      <w:pPr>
        <w:numPr>
          <w:ilvl w:val="0"/>
          <w:numId w:val="2"/>
        </w:numPr>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信用中国查验的信用情况材料。</w:t>
      </w:r>
    </w:p>
    <w:p>
      <w:pPr>
        <w:numPr>
          <w:ilvl w:val="0"/>
          <w:numId w:val="2"/>
        </w:numPr>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法人身份证复印件、委托代理人身份证复印件。</w:t>
      </w:r>
    </w:p>
    <w:p>
      <w:pPr>
        <w:numPr>
          <w:ilvl w:val="0"/>
          <w:numId w:val="2"/>
        </w:num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eastAsia="zh-CN"/>
        </w:rPr>
        <w:t>提供</w:t>
      </w:r>
      <w:r>
        <w:rPr>
          <w:rFonts w:hint="eastAsia" w:cs="宋体" w:asciiTheme="minorEastAsia" w:hAnsiTheme="minorEastAsia" w:eastAsiaTheme="minorEastAsia"/>
          <w:bCs/>
          <w:color w:val="333333"/>
          <w:sz w:val="28"/>
          <w:szCs w:val="28"/>
          <w:lang w:val="en-US" w:eastAsia="zh-CN"/>
        </w:rPr>
        <w:t>2021年度</w:t>
      </w:r>
      <w:r>
        <w:rPr>
          <w:rFonts w:hint="eastAsia" w:cs="宋体" w:asciiTheme="minorEastAsia" w:hAnsiTheme="minorEastAsia" w:eastAsiaTheme="minorEastAsia"/>
          <w:bCs/>
          <w:color w:val="333333"/>
          <w:sz w:val="28"/>
          <w:szCs w:val="28"/>
        </w:rPr>
        <w:t>与2家企业签订</w:t>
      </w:r>
      <w:r>
        <w:rPr>
          <w:rFonts w:hint="eastAsia" w:cs="宋体" w:asciiTheme="minorEastAsia" w:hAnsiTheme="minorEastAsia" w:eastAsiaTheme="minorEastAsia"/>
          <w:bCs/>
          <w:color w:val="333333"/>
          <w:sz w:val="28"/>
          <w:szCs w:val="28"/>
          <w:lang w:eastAsia="zh-CN"/>
        </w:rPr>
        <w:t>和</w:t>
      </w:r>
      <w:r>
        <w:rPr>
          <w:rFonts w:hint="eastAsia" w:cs="宋体" w:asciiTheme="minorEastAsia" w:hAnsiTheme="minorEastAsia" w:eastAsiaTheme="minorEastAsia"/>
          <w:bCs/>
          <w:color w:val="333333"/>
          <w:sz w:val="28"/>
          <w:szCs w:val="28"/>
        </w:rPr>
        <w:t>本项目相关的</w:t>
      </w:r>
      <w:r>
        <w:rPr>
          <w:rFonts w:hint="eastAsia" w:cs="宋体" w:asciiTheme="minorEastAsia" w:hAnsiTheme="minorEastAsia" w:eastAsiaTheme="minorEastAsia"/>
          <w:bCs/>
          <w:color w:val="333333"/>
          <w:sz w:val="28"/>
          <w:szCs w:val="28"/>
          <w:lang w:val="en-US" w:eastAsia="zh-CN"/>
        </w:rPr>
        <w:t>80</w:t>
      </w:r>
      <w:r>
        <w:rPr>
          <w:rFonts w:hint="eastAsia" w:cs="宋体" w:asciiTheme="minorEastAsia" w:hAnsiTheme="minorEastAsia" w:eastAsiaTheme="minorEastAsia"/>
          <w:bCs/>
          <w:color w:val="333333"/>
          <w:sz w:val="28"/>
          <w:szCs w:val="28"/>
        </w:rPr>
        <w:t>万元以上</w:t>
      </w:r>
      <w:r>
        <w:rPr>
          <w:rFonts w:hint="eastAsia" w:cs="宋体" w:asciiTheme="minorEastAsia" w:hAnsiTheme="minorEastAsia" w:eastAsiaTheme="minorEastAsia"/>
          <w:bCs/>
          <w:color w:val="333333"/>
          <w:sz w:val="28"/>
          <w:szCs w:val="28"/>
          <w:lang w:eastAsia="zh-CN"/>
        </w:rPr>
        <w:t>盐膜</w:t>
      </w:r>
      <w:r>
        <w:rPr>
          <w:rFonts w:hint="eastAsia" w:cs="宋体" w:asciiTheme="minorEastAsia" w:hAnsiTheme="minorEastAsia" w:eastAsiaTheme="minorEastAsia"/>
          <w:bCs/>
          <w:color w:val="333333"/>
          <w:sz w:val="28"/>
          <w:szCs w:val="28"/>
        </w:rPr>
        <w:t>单项合同2份，</w:t>
      </w:r>
      <w:r>
        <w:rPr>
          <w:rFonts w:hint="eastAsia" w:cs="宋体" w:asciiTheme="minorEastAsia" w:hAnsiTheme="minorEastAsia" w:eastAsiaTheme="minorEastAsia"/>
          <w:bCs/>
          <w:color w:val="FF0000"/>
          <w:sz w:val="28"/>
          <w:szCs w:val="28"/>
        </w:rPr>
        <w:t>原件备查</w:t>
      </w:r>
      <w:r>
        <w:rPr>
          <w:rFonts w:hint="eastAsia" w:cs="宋体" w:asciiTheme="minorEastAsia" w:hAnsiTheme="minorEastAsia" w:eastAsiaTheme="minorEastAsia"/>
          <w:bCs/>
          <w:color w:val="FF0000"/>
          <w:sz w:val="28"/>
          <w:szCs w:val="28"/>
          <w:lang w:eastAsia="zh-CN"/>
        </w:rPr>
        <w:t>。</w:t>
      </w:r>
    </w:p>
    <w:p>
      <w:pPr>
        <w:pStyle w:val="3"/>
        <w:numPr>
          <w:ilvl w:val="0"/>
          <w:numId w:val="1"/>
        </w:numPr>
        <w:ind w:left="0" w:leftChars="0" w:firstLine="0" w:firstLineChars="0"/>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报价保证金形式：</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本项目收取投标保证金。保证金缴费凭证需装订在投标文件内。</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本次投标保证金金额为人民币伍万元整（￥50000.00元整），投标保证金必须在投标文件提交截止期前一个工作日17：00前交至公司账户，本项目不接受现金、支票、汇票等形式的保证金，请备注投标供应商名称与项目名称。</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投标</w:t>
      </w:r>
      <w:r>
        <w:rPr>
          <w:rFonts w:hint="eastAsia" w:asciiTheme="minorEastAsia" w:hAnsiTheme="minorEastAsia" w:eastAsiaTheme="minorEastAsia"/>
          <w:b w:val="0"/>
          <w:color w:val="333333"/>
          <w:sz w:val="28"/>
          <w:szCs w:val="28"/>
        </w:rPr>
        <w:t>结束后、</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lang w:val="en-US" w:eastAsia="zh-CN"/>
        </w:rPr>
        <w:t>5</w:t>
      </w:r>
      <w:r>
        <w:rPr>
          <w:rFonts w:hint="eastAsia" w:asciiTheme="minorEastAsia" w:hAnsiTheme="minorEastAsia" w:eastAsiaTheme="minorEastAsia"/>
          <w:b w:val="0"/>
          <w:color w:val="333333"/>
          <w:sz w:val="28"/>
          <w:szCs w:val="28"/>
        </w:rPr>
        <w:t>工作日内无息退还到未成为供应商单位基本账户，未按约定时间参加报价的单位，报价保证金不予退还。</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报价保证金接收人：连云港市工投集团日晒制盐有限公司。</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开户行：江苏银行连云港浦中支行</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账号：11560188000077854</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四、提交</w:t>
      </w:r>
      <w:r>
        <w:rPr>
          <w:rFonts w:hint="eastAsia" w:asciiTheme="minorEastAsia" w:hAnsiTheme="minorEastAsia" w:eastAsiaTheme="minorEastAsia"/>
          <w:sz w:val="28"/>
          <w:szCs w:val="28"/>
          <w:lang w:val="en-US" w:eastAsia="zh-CN"/>
        </w:rPr>
        <w:t>投标</w:t>
      </w:r>
      <w:r>
        <w:rPr>
          <w:rFonts w:hint="eastAsia" w:asciiTheme="minorEastAsia" w:hAnsiTheme="minorEastAsia" w:eastAsiaTheme="minorEastAsia"/>
          <w:sz w:val="28"/>
          <w:szCs w:val="28"/>
        </w:rPr>
        <w:t>文件截止时间、开</w:t>
      </w:r>
      <w:r>
        <w:rPr>
          <w:rFonts w:hint="eastAsia" w:asciiTheme="minorEastAsia" w:hAnsiTheme="minorEastAsia" w:eastAsiaTheme="minorEastAsia"/>
          <w:sz w:val="28"/>
          <w:szCs w:val="28"/>
          <w:lang w:val="en-US" w:eastAsia="zh-CN"/>
        </w:rPr>
        <w:t>标</w:t>
      </w:r>
      <w:r>
        <w:rPr>
          <w:rFonts w:hint="eastAsia" w:asciiTheme="minorEastAsia" w:hAnsiTheme="minorEastAsia" w:eastAsiaTheme="minorEastAsia"/>
          <w:sz w:val="28"/>
          <w:szCs w:val="28"/>
        </w:rPr>
        <w:t>时间和地点</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报名截止时间：</w:t>
      </w:r>
      <w:r>
        <w:rPr>
          <w:rFonts w:hint="eastAsia" w:asciiTheme="minorEastAsia" w:hAnsiTheme="minorEastAsia" w:eastAsiaTheme="minorEastAsia"/>
          <w:color w:val="FF0000"/>
          <w:sz w:val="28"/>
          <w:szCs w:val="28"/>
        </w:rPr>
        <w:t>2022年0</w:t>
      </w:r>
      <w:r>
        <w:rPr>
          <w:rFonts w:hint="eastAsia" w:asciiTheme="minorEastAsia" w:hAnsiTheme="minorEastAsia" w:eastAsiaTheme="minorEastAsia"/>
          <w:color w:val="FF0000"/>
          <w:sz w:val="28"/>
          <w:szCs w:val="28"/>
          <w:lang w:val="en-US" w:eastAsia="zh-CN"/>
        </w:rPr>
        <w:t>7</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25</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时前（以报价保证金到账时间为准）。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投标</w:t>
      </w:r>
      <w:r>
        <w:rPr>
          <w:rFonts w:hint="eastAsia" w:asciiTheme="minorEastAsia" w:hAnsiTheme="minorEastAsia" w:eastAsiaTheme="minorEastAsia"/>
          <w:sz w:val="28"/>
          <w:szCs w:val="28"/>
        </w:rPr>
        <w:t>文件递交时间</w:t>
      </w:r>
      <w:r>
        <w:rPr>
          <w:rFonts w:hint="eastAsia" w:asciiTheme="minorEastAsia" w:hAnsiTheme="minorEastAsia" w:eastAsiaTheme="minorEastAsia"/>
          <w:color w:val="FF0000"/>
          <w:sz w:val="28"/>
          <w:szCs w:val="28"/>
        </w:rPr>
        <w:t>：2022年0</w:t>
      </w:r>
      <w:r>
        <w:rPr>
          <w:rFonts w:hint="eastAsia" w:asciiTheme="minorEastAsia" w:hAnsiTheme="minorEastAsia" w:eastAsiaTheme="minorEastAsia"/>
          <w:color w:val="FF0000"/>
          <w:sz w:val="28"/>
          <w:szCs w:val="28"/>
          <w:lang w:val="en-US" w:eastAsia="zh-CN"/>
        </w:rPr>
        <w:t>7</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25</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 ，以邮寄方式递交（</w:t>
      </w:r>
      <w:r>
        <w:rPr>
          <w:rFonts w:hint="eastAsia" w:asciiTheme="minorEastAsia" w:hAnsiTheme="minorEastAsia" w:eastAsiaTheme="minorEastAsia"/>
          <w:sz w:val="28"/>
          <w:szCs w:val="28"/>
          <w:lang w:eastAsia="zh-CN"/>
        </w:rPr>
        <w:t>邮寄以</w:t>
      </w:r>
      <w:r>
        <w:rPr>
          <w:rFonts w:hint="eastAsia" w:asciiTheme="minorEastAsia" w:hAnsiTheme="minorEastAsia" w:eastAsiaTheme="minorEastAsia"/>
          <w:sz w:val="28"/>
          <w:szCs w:val="28"/>
        </w:rPr>
        <w:t>收到邮件时间为准）。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开</w:t>
      </w:r>
      <w:r>
        <w:rPr>
          <w:rFonts w:hint="eastAsia" w:asciiTheme="minorEastAsia" w:hAnsiTheme="minorEastAsia" w:eastAsiaTheme="minorEastAsia"/>
          <w:sz w:val="28"/>
          <w:szCs w:val="28"/>
          <w:lang w:val="en-US" w:eastAsia="zh-CN"/>
        </w:rPr>
        <w:t>标</w:t>
      </w:r>
      <w:r>
        <w:rPr>
          <w:rFonts w:hint="eastAsia" w:asciiTheme="minorEastAsia" w:hAnsiTheme="minorEastAsia" w:eastAsiaTheme="minorEastAsia"/>
          <w:sz w:val="28"/>
          <w:szCs w:val="28"/>
        </w:rPr>
        <w:t>时间及地点：</w:t>
      </w:r>
      <w:r>
        <w:rPr>
          <w:rFonts w:hint="eastAsia" w:asciiTheme="minorEastAsia" w:hAnsiTheme="minorEastAsia" w:eastAsiaTheme="minorEastAsia"/>
          <w:color w:val="FF0000"/>
          <w:sz w:val="28"/>
          <w:szCs w:val="28"/>
        </w:rPr>
        <w:t>2022年0</w:t>
      </w:r>
      <w:r>
        <w:rPr>
          <w:rFonts w:hint="eastAsia" w:asciiTheme="minorEastAsia" w:hAnsiTheme="minorEastAsia" w:eastAsiaTheme="minorEastAsia"/>
          <w:color w:val="FF0000"/>
          <w:sz w:val="28"/>
          <w:szCs w:val="28"/>
          <w:lang w:val="en-US" w:eastAsia="zh-CN"/>
        </w:rPr>
        <w:t>7</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27</w:t>
      </w:r>
      <w:r>
        <w:rPr>
          <w:rFonts w:hint="eastAsia" w:asciiTheme="minorEastAsia" w:hAnsiTheme="minorEastAsia" w:eastAsiaTheme="minorEastAsia"/>
          <w:sz w:val="28"/>
          <w:szCs w:val="28"/>
        </w:rPr>
        <w:t>日前，如有特殊情况时间另行通知。</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地点：日晒制盐有限公司三楼会议室（暂定）。</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公司地址：连云港市灌云县日晒制盐有限公司机关大楼（燕尾港管委会大楼西侧）</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联系人： 于</w:t>
      </w:r>
      <w:r>
        <w:rPr>
          <w:rFonts w:hint="eastAsia" w:asciiTheme="minorEastAsia" w:hAnsiTheme="minorEastAsia" w:eastAsiaTheme="minorEastAsia"/>
          <w:sz w:val="28"/>
          <w:szCs w:val="28"/>
          <w:lang w:eastAsia="zh-CN"/>
        </w:rPr>
        <w:t>先生</w:t>
      </w:r>
      <w:r>
        <w:rPr>
          <w:rFonts w:hint="eastAsia" w:asciiTheme="minorEastAsia" w:hAnsiTheme="minorEastAsia" w:eastAsiaTheme="minorEastAsia"/>
          <w:sz w:val="28"/>
          <w:szCs w:val="28"/>
        </w:rPr>
        <w:t xml:space="preserve">     联系电话：15161397058</w:t>
      </w: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pStyle w:val="2"/>
        <w:spacing w:line="276" w:lineRule="auto"/>
        <w:jc w:val="both"/>
        <w:rPr>
          <w:rFonts w:hint="eastAsia"/>
          <w:bCs w:val="0"/>
          <w:color w:val="000000"/>
          <w:sz w:val="36"/>
          <w:szCs w:val="24"/>
        </w:rPr>
      </w:pPr>
    </w:p>
    <w:p>
      <w:pPr>
        <w:pStyle w:val="2"/>
        <w:spacing w:line="276" w:lineRule="auto"/>
        <w:jc w:val="center"/>
        <w:rPr>
          <w:rFonts w:hint="eastAsia" w:ascii="全真中明體" w:hAnsi="全真中明體" w:eastAsia="宋体"/>
          <w:b/>
          <w:bCs/>
          <w:color w:val="000000"/>
          <w:kern w:val="2"/>
          <w:sz w:val="24"/>
          <w:szCs w:val="24"/>
        </w:rPr>
      </w:pPr>
      <w:r>
        <w:rPr>
          <w:rFonts w:hint="eastAsia"/>
          <w:bCs w:val="0"/>
          <w:color w:val="000000"/>
          <w:sz w:val="36"/>
          <w:szCs w:val="24"/>
        </w:rPr>
        <w:t xml:space="preserve">第二章 </w:t>
      </w:r>
      <w:r>
        <w:rPr>
          <w:rFonts w:hint="eastAsia"/>
          <w:bCs w:val="0"/>
          <w:color w:val="000000"/>
          <w:sz w:val="36"/>
          <w:szCs w:val="24"/>
          <w:lang w:eastAsia="zh-CN"/>
        </w:rPr>
        <w:t>投标人</w:t>
      </w:r>
      <w:r>
        <w:rPr>
          <w:rFonts w:hint="eastAsia"/>
          <w:bCs w:val="0"/>
          <w:color w:val="000000"/>
          <w:sz w:val="36"/>
          <w:szCs w:val="24"/>
        </w:rPr>
        <w:t>须</w:t>
      </w:r>
      <w:r>
        <w:rPr>
          <w:rFonts w:hint="eastAsia" w:ascii="宋体" w:hAnsi="宋体" w:cs="宋体"/>
          <w:bCs w:val="0"/>
          <w:color w:val="000000"/>
          <w:sz w:val="36"/>
          <w:szCs w:val="24"/>
        </w:rPr>
        <w:t>知</w:t>
      </w:r>
    </w:p>
    <w:tbl>
      <w:tblPr>
        <w:tblStyle w:val="10"/>
        <w:tblpPr w:leftFromText="180" w:rightFromText="180" w:vertAnchor="page" w:horzAnchor="page" w:tblpX="957" w:tblpY="5640"/>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1346"/>
        <w:gridCol w:w="836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序 号</w:t>
            </w:r>
          </w:p>
        </w:tc>
        <w:tc>
          <w:tcPr>
            <w:tcW w:w="8369"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主   要   内   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基本信息</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项目单位：工投集团日晒制盐有限公司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合同签</w:t>
            </w:r>
            <w:r>
              <w:rPr>
                <w:rFonts w:hint="eastAsia" w:ascii="全真中明體" w:hAnsi="全真中明體" w:eastAsia="宋体"/>
                <w:color w:val="000000"/>
                <w:kern w:val="2"/>
                <w:sz w:val="21"/>
                <w:szCs w:val="24"/>
              </w:rPr>
              <w:t>订</w:t>
            </w:r>
            <w:r>
              <w:rPr>
                <w:rFonts w:ascii="全真中明體" w:hAnsi="全真中明體" w:eastAsia="宋体"/>
                <w:color w:val="000000"/>
                <w:kern w:val="2"/>
                <w:sz w:val="21"/>
                <w:szCs w:val="24"/>
              </w:rPr>
              <w:t>单位：</w:t>
            </w:r>
            <w:r>
              <w:rPr>
                <w:rFonts w:hint="eastAsia" w:ascii="全真中明體" w:hAnsi="全真中明體" w:eastAsia="宋体"/>
                <w:color w:val="000000"/>
                <w:kern w:val="2"/>
                <w:sz w:val="21"/>
                <w:szCs w:val="24"/>
              </w:rPr>
              <w:t>连云港市</w:t>
            </w:r>
            <w:r>
              <w:rPr>
                <w:rFonts w:ascii="全真中明體" w:hAnsi="全真中明體" w:eastAsia="宋体"/>
                <w:color w:val="000000"/>
                <w:kern w:val="2"/>
                <w:sz w:val="21"/>
                <w:szCs w:val="24"/>
              </w:rPr>
              <w:t>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交货地点：连云港市境内（以合同指定地点为准）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材料名称</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xml:space="preserve">采购材料名称： </w:t>
            </w:r>
            <w:r>
              <w:rPr>
                <w:rFonts w:hint="eastAsia" w:ascii="全真中明體" w:hAnsi="全真中明體" w:eastAsia="宋体"/>
                <w:color w:val="000000"/>
                <w:kern w:val="2"/>
                <w:sz w:val="21"/>
                <w:szCs w:val="24"/>
                <w:lang w:eastAsia="zh-CN"/>
              </w:rPr>
              <w:t>盐膜</w:t>
            </w:r>
            <w:r>
              <w:t xml:space="preserve"> </w:t>
            </w:r>
            <w:r>
              <w:rPr>
                <w:rFonts w:hint="eastAsia" w:ascii="全真中明體" w:hAnsi="全真中明體" w:eastAsia="宋体"/>
                <w:color w:val="000000"/>
                <w:kern w:val="2"/>
                <w:sz w:val="21"/>
                <w:szCs w:val="24"/>
                <w:lang w:val="en-US" w:eastAsia="zh-CN"/>
              </w:rPr>
              <w:t>2000MM*0.12MM，约65吨</w:t>
            </w:r>
            <w:r>
              <w:rPr>
                <w:rFonts w:hint="eastAsia" w:ascii="全真中明體" w:hAnsi="全真中明體" w:eastAsia="宋体"/>
                <w:color w:val="000000"/>
                <w:kern w:val="2"/>
                <w:sz w:val="21"/>
                <w:szCs w:val="24"/>
              </w:rPr>
              <w:t>。</w:t>
            </w:r>
            <w:r>
              <w:rPr>
                <w:rFonts w:ascii="全真中明體" w:hAnsi="全真中明體" w:eastAsia="宋体"/>
                <w:color w:val="000000"/>
                <w:kern w:val="2"/>
                <w:sz w:val="21"/>
                <w:szCs w:val="24"/>
              </w:rPr>
              <w:t xml:space="preserve"> </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到货地点：合同约定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报价有效期</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供应商报价有效期为90（日历天）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报价保证金</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供应商报价保证金金额</w:t>
            </w:r>
            <w:r>
              <w:rPr>
                <w:rFonts w:hint="eastAsia" w:ascii="全真中明體" w:hAnsi="全真中明體" w:eastAsia="宋体"/>
                <w:color w:val="000000"/>
                <w:kern w:val="2"/>
                <w:sz w:val="21"/>
                <w:szCs w:val="24"/>
                <w:lang w:val="en-US" w:eastAsia="zh-CN"/>
              </w:rPr>
              <w:t>50000</w:t>
            </w:r>
            <w:r>
              <w:rPr>
                <w:rFonts w:ascii="全真中明體" w:hAnsi="全真中明體" w:eastAsia="宋体"/>
                <w:color w:val="000000"/>
                <w:kern w:val="2"/>
                <w:sz w:val="21"/>
                <w:szCs w:val="24"/>
              </w:rPr>
              <w:t>元（人民币）；电汇至采购人指定账号。</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收款人：连云港市工投集团日晒制盐有限公司     帐号：11560188000077854</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开户银行：江苏银行连云港浦中支行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5</w:t>
            </w:r>
            <w:r>
              <w:rPr>
                <w:rFonts w:hint="eastAsia" w:ascii="全真中明體" w:hAnsi="全真中明體" w:eastAsia="宋体"/>
                <w:color w:val="000000"/>
                <w:kern w:val="2"/>
                <w:sz w:val="21"/>
                <w:szCs w:val="24"/>
              </w:rPr>
              <w:t>、公开采购文件组成</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（1）第一章：公告；</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（2）第二章：</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须知；</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（3）第三章：评审方法及评分细则；</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（4）第四章：报价文件格式；</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（5）第五章：合同条款格式。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6</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资格条件</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 xml:space="preserve">1. </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须为中华人民共和国境内注册的独立法人单位，具备独立订立和履行合同的能力。</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 xml:space="preserve">2. </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ascii="全真中明體" w:hAnsi="全真中明體" w:eastAsia="宋体"/>
                <w:color w:val="333333"/>
                <w:sz w:val="21"/>
                <w:szCs w:val="21"/>
                <w:u w:val="single"/>
              </w:rPr>
              <w:t>http://www.creditchina.gov.cn/</w:t>
            </w:r>
            <w:r>
              <w:rPr>
                <w:rFonts w:hint="eastAsia" w:ascii="全真中明體" w:hAnsi="全真中明體" w:eastAsia="宋体"/>
                <w:color w:val="333333"/>
                <w:sz w:val="21"/>
                <w:szCs w:val="21"/>
                <w:u w:val="single"/>
              </w:rPr>
              <w:fldChar w:fldCharType="end"/>
            </w:r>
            <w:r>
              <w:rPr>
                <w:rFonts w:hint="eastAsia" w:ascii="全真中明體" w:hAnsi="全真中明體" w:eastAsia="宋体"/>
                <w:color w:val="333333"/>
                <w:sz w:val="21"/>
                <w:szCs w:val="21"/>
              </w:rPr>
              <w:t>；</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 xml:space="preserve">3. </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必须提供与本项目相关的证件（营业执照、产品检测</w:t>
            </w:r>
            <w:r>
              <w:rPr>
                <w:rFonts w:hint="eastAsia" w:ascii="全真中明體" w:hAnsi="全真中明體" w:eastAsia="宋体"/>
                <w:color w:val="333333"/>
                <w:sz w:val="21"/>
                <w:szCs w:val="21"/>
                <w:lang w:val="en-US" w:eastAsia="zh-CN"/>
              </w:rPr>
              <w:t>报告、质量管理体系认证证书有</w:t>
            </w:r>
            <w:r>
              <w:rPr>
                <w:rFonts w:hint="eastAsia" w:ascii="全真中明體" w:hAnsi="全真中明體" w:eastAsia="宋体"/>
                <w:color w:val="333333"/>
                <w:sz w:val="21"/>
                <w:szCs w:val="21"/>
              </w:rPr>
              <w:t>效证件）</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4.</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lang w:val="en-US" w:eastAsia="zh-CN"/>
              </w:rPr>
              <w:t>是生产制造企业，</w:t>
            </w:r>
            <w:r>
              <w:rPr>
                <w:rFonts w:hint="eastAsia" w:ascii="全真中明體" w:hAnsi="全真中明體" w:eastAsia="宋体"/>
                <w:color w:val="333333"/>
                <w:sz w:val="21"/>
                <w:szCs w:val="21"/>
              </w:rPr>
              <w:t>处于正常的生产经营状态，且注册资本不低于</w:t>
            </w:r>
            <w:r>
              <w:rPr>
                <w:rFonts w:hint="eastAsia" w:ascii="全真中明體" w:hAnsi="全真中明體" w:eastAsia="宋体"/>
                <w:color w:val="333333"/>
                <w:sz w:val="21"/>
                <w:szCs w:val="21"/>
                <w:lang w:val="en-US" w:eastAsia="zh-CN"/>
              </w:rPr>
              <w:t>500</w:t>
            </w:r>
            <w:r>
              <w:rPr>
                <w:rFonts w:hint="eastAsia" w:ascii="全真中明體" w:hAnsi="全真中明體" w:eastAsia="宋体"/>
                <w:color w:val="333333"/>
                <w:sz w:val="21"/>
                <w:szCs w:val="21"/>
              </w:rPr>
              <w:t>万元（含</w:t>
            </w:r>
            <w:r>
              <w:rPr>
                <w:rFonts w:hint="eastAsia" w:ascii="全真中明體" w:hAnsi="全真中明體" w:eastAsia="宋体"/>
                <w:color w:val="333333"/>
                <w:sz w:val="21"/>
                <w:szCs w:val="21"/>
                <w:lang w:val="en-US" w:eastAsia="zh-CN"/>
              </w:rPr>
              <w:t>500</w:t>
            </w:r>
            <w:r>
              <w:rPr>
                <w:rFonts w:hint="eastAsia" w:ascii="全真中明體" w:hAnsi="全真中明體" w:eastAsia="宋体"/>
                <w:color w:val="333333"/>
                <w:sz w:val="21"/>
                <w:szCs w:val="21"/>
              </w:rPr>
              <w:t>万）。</w:t>
            </w:r>
          </w:p>
          <w:p>
            <w:pPr>
              <w:widowControl w:val="0"/>
              <w:adjustRightInd/>
              <w:snapToGrid/>
              <w:spacing w:after="0"/>
              <w:jc w:val="both"/>
              <w:rPr>
                <w:rFonts w:ascii="Calibri" w:hAnsi="Calibri" w:eastAsia="宋体"/>
                <w:kern w:val="2"/>
                <w:sz w:val="21"/>
                <w:szCs w:val="20"/>
              </w:rPr>
            </w:pPr>
            <w:r>
              <w:rPr>
                <w:rFonts w:hint="eastAsia" w:ascii="全真中明體" w:hAnsi="全真中明體" w:eastAsia="宋体"/>
                <w:color w:val="333333"/>
                <w:sz w:val="21"/>
                <w:szCs w:val="21"/>
              </w:rPr>
              <w:t>5.</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必须具有与本项目相关的业绩和合同履约能力（提</w:t>
            </w:r>
            <w:r>
              <w:rPr>
                <w:rFonts w:hint="eastAsia" w:ascii="Calibri" w:hAnsi="Calibri" w:eastAsia="宋体"/>
                <w:kern w:val="2"/>
                <w:sz w:val="21"/>
                <w:szCs w:val="24"/>
              </w:rPr>
              <w:t>供</w:t>
            </w:r>
            <w:r>
              <w:rPr>
                <w:rFonts w:ascii="Calibri" w:hAnsi="Calibri" w:eastAsia="宋体"/>
                <w:kern w:val="2"/>
                <w:sz w:val="21"/>
                <w:szCs w:val="24"/>
              </w:rPr>
              <w:t>2021</w:t>
            </w:r>
            <w:r>
              <w:rPr>
                <w:rFonts w:hint="eastAsia" w:ascii="Calibri" w:hAnsi="Calibri" w:eastAsia="宋体"/>
                <w:kern w:val="2"/>
                <w:sz w:val="21"/>
                <w:szCs w:val="24"/>
              </w:rPr>
              <w:t>年度与</w:t>
            </w:r>
            <w:r>
              <w:rPr>
                <w:rFonts w:ascii="Calibri" w:hAnsi="Calibri" w:eastAsia="宋体"/>
                <w:kern w:val="2"/>
                <w:sz w:val="21"/>
                <w:szCs w:val="24"/>
              </w:rPr>
              <w:t>2</w:t>
            </w:r>
            <w:r>
              <w:rPr>
                <w:rFonts w:hint="eastAsia" w:ascii="Calibri" w:hAnsi="Calibri" w:eastAsia="宋体"/>
                <w:kern w:val="2"/>
                <w:sz w:val="21"/>
                <w:szCs w:val="24"/>
              </w:rPr>
              <w:t>家企业签订的金额在￥</w:t>
            </w:r>
            <w:r>
              <w:rPr>
                <w:rFonts w:hint="eastAsia" w:ascii="Calibri" w:hAnsi="Calibri" w:eastAsia="宋体"/>
                <w:kern w:val="2"/>
                <w:sz w:val="21"/>
                <w:szCs w:val="24"/>
                <w:lang w:val="en-US" w:eastAsia="zh-CN"/>
              </w:rPr>
              <w:t>80</w:t>
            </w:r>
            <w:r>
              <w:rPr>
                <w:rFonts w:hint="eastAsia" w:ascii="Calibri" w:hAnsi="Calibri" w:eastAsia="宋体"/>
                <w:kern w:val="2"/>
                <w:sz w:val="21"/>
                <w:szCs w:val="24"/>
              </w:rPr>
              <w:t>万元以上</w:t>
            </w:r>
            <w:r>
              <w:rPr>
                <w:rFonts w:hint="eastAsia" w:ascii="Calibri" w:hAnsi="Calibri" w:eastAsia="宋体"/>
                <w:kern w:val="2"/>
                <w:sz w:val="21"/>
                <w:szCs w:val="24"/>
                <w:lang w:eastAsia="zh-CN"/>
              </w:rPr>
              <w:t>盐膜单项</w:t>
            </w:r>
            <w:r>
              <w:rPr>
                <w:rFonts w:hint="eastAsia" w:ascii="Calibri" w:hAnsi="Calibri" w:eastAsia="宋体"/>
                <w:kern w:val="2"/>
                <w:sz w:val="21"/>
                <w:szCs w:val="24"/>
              </w:rPr>
              <w:t>合同</w:t>
            </w:r>
            <w:r>
              <w:rPr>
                <w:rFonts w:ascii="Calibri" w:hAnsi="Calibri" w:eastAsia="宋体"/>
                <w:kern w:val="2"/>
                <w:sz w:val="21"/>
                <w:szCs w:val="24"/>
              </w:rPr>
              <w:t>2</w:t>
            </w:r>
            <w:r>
              <w:rPr>
                <w:rFonts w:hint="eastAsia" w:ascii="Calibri" w:hAnsi="Calibri" w:eastAsia="宋体"/>
                <w:kern w:val="2"/>
                <w:sz w:val="21"/>
                <w:szCs w:val="24"/>
              </w:rPr>
              <w:t>份），原件备查。</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 xml:space="preserve">6. </w:t>
            </w:r>
            <w:r>
              <w:rPr>
                <w:rFonts w:hint="eastAsia" w:ascii="Calibri" w:hAnsi="Calibri" w:eastAsia="宋体"/>
                <w:kern w:val="2"/>
                <w:sz w:val="21"/>
                <w:szCs w:val="24"/>
              </w:rPr>
              <w:t>本项目不接受联合体报价。</w:t>
            </w:r>
          </w:p>
          <w:p>
            <w:pPr>
              <w:widowControl w:val="0"/>
              <w:spacing w:after="0" w:line="276" w:lineRule="auto"/>
              <w:jc w:val="both"/>
              <w:rPr>
                <w:rFonts w:ascii="全真中明體" w:hAnsi="全真中明體" w:eastAsia="宋体"/>
                <w:b/>
                <w:color w:val="000000"/>
                <w:kern w:val="2"/>
                <w:sz w:val="21"/>
                <w:szCs w:val="20"/>
              </w:rPr>
            </w:pPr>
            <w:r>
              <w:rPr>
                <w:rFonts w:hint="eastAsia" w:ascii="全真中明體" w:hAnsi="全真中明體" w:eastAsia="宋体"/>
                <w:b/>
                <w:color w:val="000000"/>
                <w:kern w:val="2"/>
                <w:sz w:val="21"/>
                <w:szCs w:val="24"/>
              </w:rPr>
              <w:t>注：以上所有复印件未加盖公章按作废处理。</w:t>
            </w:r>
          </w:p>
          <w:p>
            <w:pPr>
              <w:widowControl w:val="0"/>
              <w:spacing w:after="0" w:line="276" w:lineRule="auto"/>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本项目实行资格后审，</w:t>
            </w:r>
            <w:r>
              <w:rPr>
                <w:rFonts w:hint="eastAsia" w:ascii="全真中明體" w:hAnsi="全真中明體" w:eastAsia="宋体"/>
                <w:b/>
                <w:color w:val="000000"/>
                <w:kern w:val="2"/>
                <w:sz w:val="21"/>
                <w:szCs w:val="24"/>
                <w:lang w:eastAsia="zh-CN"/>
              </w:rPr>
              <w:t>投标人</w:t>
            </w:r>
            <w:r>
              <w:rPr>
                <w:rFonts w:hint="eastAsia" w:ascii="全真中明體" w:hAnsi="全真中明體" w:eastAsia="宋体"/>
                <w:b/>
                <w:color w:val="000000"/>
                <w:kern w:val="2"/>
                <w:sz w:val="21"/>
                <w:szCs w:val="24"/>
              </w:rPr>
              <w:t>需在报价文件里提供资格条件内容的相关资料，否则将导致资格审查不通过。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7</w:t>
            </w:r>
            <w:r>
              <w:rPr>
                <w:rFonts w:hint="eastAsia" w:ascii="全真中明體" w:hAnsi="全真中明體" w:eastAsia="宋体"/>
                <w:color w:val="000000"/>
                <w:kern w:val="2"/>
                <w:sz w:val="21"/>
                <w:szCs w:val="24"/>
              </w:rPr>
              <w:t>、公开采购文件</w:t>
            </w:r>
          </w:p>
          <w:p>
            <w:pPr>
              <w:widowControl w:val="0"/>
              <w:spacing w:after="0" w:line="276" w:lineRule="auto"/>
              <w:ind w:firstLine="210" w:firstLineChars="1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澄清和修改</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（1）公开采购人可以在报价截止时间前，以书面形式对公开采购文件进行必要的澄清或修改。</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可以在报价截止时间前3日，以书面形式要求公开采购人对公开采购文件做出澄清。</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收到公开采购人的澄清或修改文件后2日内，应以书面形式向公开采购人确认。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8</w:t>
            </w:r>
            <w:r>
              <w:rPr>
                <w:rFonts w:hint="eastAsia" w:ascii="全真中明體" w:hAnsi="全真中明體" w:eastAsia="宋体"/>
                <w:color w:val="000000"/>
                <w:kern w:val="2"/>
                <w:sz w:val="21"/>
                <w:szCs w:val="24"/>
              </w:rPr>
              <w:t>、联合体报价</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本项目不接受联合体报价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□本项目接受联合体报价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应提交联合体协议书、联合体各方资格条件证明文件、其他____________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9</w:t>
            </w:r>
            <w:r>
              <w:rPr>
                <w:rFonts w:hint="eastAsia" w:ascii="全真中明體" w:hAnsi="全真中明體" w:eastAsia="宋体"/>
                <w:color w:val="000000"/>
                <w:kern w:val="2"/>
                <w:sz w:val="21"/>
                <w:szCs w:val="24"/>
              </w:rPr>
              <w:t>、预备会</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不召开</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□召开，时间：_________，地点：___________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10</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文件组成</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（1）报价函；</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（2）法定代表人身份证明或附有法定代表人身份证明的授权委托书；</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（3）报价保证金；</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（4）其他：详见《第四章：报价文件格式》；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11</w:t>
            </w:r>
            <w:r>
              <w:rPr>
                <w:rFonts w:hint="eastAsia" w:ascii="全真中明體" w:hAnsi="全真中明體" w:eastAsia="宋体"/>
                <w:color w:val="000000"/>
                <w:kern w:val="2"/>
                <w:sz w:val="21"/>
                <w:szCs w:val="24"/>
              </w:rPr>
              <w:t>、最高报价限价</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最高报价限价</w:t>
            </w:r>
            <w:r>
              <w:rPr>
                <w:rFonts w:hint="eastAsia" w:ascii="全真中明體" w:hAnsi="全真中明體" w:eastAsia="宋体"/>
                <w:color w:val="000000"/>
                <w:kern w:val="2"/>
                <w:sz w:val="21"/>
                <w:szCs w:val="24"/>
                <w:lang w:val="en-US" w:eastAsia="zh-CN"/>
              </w:rPr>
              <w:t>13500</w:t>
            </w:r>
            <w:r>
              <w:rPr>
                <w:rFonts w:hint="eastAsia" w:ascii="全真中明體" w:hAnsi="全真中明體" w:eastAsia="宋体"/>
                <w:color w:val="000000"/>
                <w:kern w:val="2"/>
                <w:sz w:val="21"/>
                <w:szCs w:val="24"/>
              </w:rPr>
              <w:t>元/</w:t>
            </w:r>
            <w:r>
              <w:rPr>
                <w:rFonts w:hint="eastAsia" w:ascii="全真中明體" w:hAnsi="全真中明體" w:eastAsia="宋体"/>
                <w:color w:val="000000"/>
                <w:kern w:val="2"/>
                <w:sz w:val="21"/>
                <w:szCs w:val="24"/>
                <w:lang w:eastAsia="zh-CN"/>
              </w:rPr>
              <w:t>吨</w:t>
            </w:r>
            <w:r>
              <w:rPr>
                <w:rFonts w:hint="eastAsia" w:ascii="全真中明體" w:hAnsi="全真中明體" w:eastAsia="宋体"/>
                <w:color w:val="000000"/>
                <w:kern w:val="2"/>
                <w:sz w:val="21"/>
                <w:szCs w:val="24"/>
              </w:rPr>
              <w:t>，</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若报价高于最高限价，采购方有权重新采购。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2</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文件份数</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正本1份，副本</w:t>
            </w:r>
            <w:r>
              <w:rPr>
                <w:rFonts w:hint="eastAsia" w:ascii="全真中明體" w:hAnsi="全真中明體" w:eastAsia="宋体"/>
                <w:b/>
                <w:color w:val="000000"/>
                <w:kern w:val="2"/>
                <w:sz w:val="21"/>
                <w:szCs w:val="24"/>
                <w:lang w:val="en-US" w:eastAsia="zh-CN"/>
              </w:rPr>
              <w:t>4</w:t>
            </w:r>
            <w:r>
              <w:rPr>
                <w:rFonts w:hint="eastAsia" w:ascii="全真中明體" w:hAnsi="全真中明體" w:eastAsia="宋体"/>
                <w:b/>
                <w:color w:val="000000"/>
                <w:kern w:val="2"/>
                <w:sz w:val="21"/>
                <w:szCs w:val="24"/>
              </w:rPr>
              <w:t>份，</w:t>
            </w:r>
            <w:r>
              <w:rPr>
                <w:rFonts w:ascii="全真中明體" w:hAnsi="全真中明體" w:eastAsia="宋体"/>
                <w:b/>
                <w:color w:val="000000"/>
                <w:kern w:val="2"/>
                <w:sz w:val="21"/>
                <w:szCs w:val="24"/>
              </w:rPr>
              <w:t xml:space="preserve"> </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b/>
                <w:color w:val="000000"/>
                <w:kern w:val="2"/>
                <w:sz w:val="21"/>
                <w:szCs w:val="24"/>
              </w:rPr>
              <w:t>特别提醒：报价单单独密封，封口加盖公章。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3</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文件标记</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标明“正本”、“副本”字样；</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□标明“修改报价文件”、“补充报价文件”等字样；</w:t>
            </w:r>
          </w:p>
          <w:p>
            <w:pPr>
              <w:widowControl w:val="0"/>
              <w:spacing w:after="0" w:line="276" w:lineRule="auto"/>
              <w:jc w:val="both"/>
              <w:rPr>
                <w:rFonts w:ascii="全真中明體" w:hAnsi="全真中明體" w:eastAsia="宋体"/>
                <w:color w:val="000000"/>
                <w:kern w:val="2"/>
                <w:sz w:val="21"/>
                <w:szCs w:val="20"/>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单位名称、地址、联系方式；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4</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截止时间</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color w:val="000000"/>
                <w:kern w:val="2"/>
                <w:sz w:val="21"/>
                <w:szCs w:val="24"/>
              </w:rPr>
              <w:t>截止至：</w:t>
            </w:r>
            <w:r>
              <w:rPr>
                <w:rFonts w:hint="eastAsia" w:ascii="全真中明體" w:hAnsi="全真中明體" w:eastAsia="宋体" w:cs="全真中明體"/>
                <w:bCs/>
                <w:color w:val="FF0000"/>
                <w:kern w:val="2"/>
                <w:sz w:val="21"/>
                <w:szCs w:val="21"/>
              </w:rPr>
              <w:t>202</w:t>
            </w:r>
            <w:r>
              <w:rPr>
                <w:rFonts w:ascii="全真中明體" w:hAnsi="全真中明體" w:eastAsia="宋体" w:cs="全真中明體"/>
                <w:bCs/>
                <w:color w:val="FF0000"/>
                <w:kern w:val="2"/>
                <w:sz w:val="21"/>
                <w:szCs w:val="21"/>
              </w:rPr>
              <w:t>2</w:t>
            </w:r>
            <w:r>
              <w:rPr>
                <w:rFonts w:hint="eastAsia" w:ascii="全真中明體" w:hAnsi="全真中明體" w:eastAsia="宋体" w:cs="全真中明體"/>
                <w:bCs/>
                <w:color w:val="FF0000"/>
                <w:kern w:val="2"/>
                <w:sz w:val="21"/>
                <w:szCs w:val="21"/>
              </w:rPr>
              <w:t>年</w:t>
            </w:r>
            <w:r>
              <w:rPr>
                <w:rFonts w:ascii="全真中明體" w:hAnsi="全真中明體" w:eastAsia="宋体" w:cs="全真中明體"/>
                <w:bCs/>
                <w:color w:val="FF0000"/>
                <w:kern w:val="2"/>
                <w:sz w:val="21"/>
                <w:szCs w:val="21"/>
              </w:rPr>
              <w:t>0</w:t>
            </w:r>
            <w:r>
              <w:rPr>
                <w:rFonts w:hint="eastAsia" w:ascii="全真中明體" w:hAnsi="全真中明體" w:eastAsia="宋体" w:cs="全真中明體"/>
                <w:bCs/>
                <w:color w:val="FF0000"/>
                <w:kern w:val="2"/>
                <w:sz w:val="21"/>
                <w:szCs w:val="21"/>
                <w:lang w:val="en-US" w:eastAsia="zh-CN"/>
              </w:rPr>
              <w:t>7</w:t>
            </w:r>
            <w:r>
              <w:rPr>
                <w:rFonts w:hint="eastAsia" w:ascii="全真中明體" w:hAnsi="全真中明體" w:eastAsia="宋体" w:cs="全真中明體"/>
                <w:bCs/>
                <w:color w:val="FF0000"/>
                <w:kern w:val="2"/>
                <w:sz w:val="21"/>
                <w:szCs w:val="21"/>
              </w:rPr>
              <w:t>月</w:t>
            </w:r>
            <w:r>
              <w:rPr>
                <w:rFonts w:hint="eastAsia" w:ascii="全真中明體" w:hAnsi="全真中明體" w:eastAsia="宋体" w:cs="全真中明體"/>
                <w:bCs/>
                <w:color w:val="FF0000"/>
                <w:kern w:val="2"/>
                <w:sz w:val="21"/>
                <w:szCs w:val="21"/>
                <w:lang w:val="en-US" w:eastAsia="zh-CN"/>
              </w:rPr>
              <w:t>25</w:t>
            </w:r>
            <w:r>
              <w:rPr>
                <w:rFonts w:hint="eastAsia" w:ascii="全真中明體" w:hAnsi="全真中明體" w:eastAsia="宋体" w:cs="全真中明體"/>
                <w:bCs/>
                <w:color w:val="FF0000"/>
                <w:kern w:val="2"/>
                <w:sz w:val="21"/>
                <w:szCs w:val="21"/>
              </w:rPr>
              <w:t>日下午05时00分</w:t>
            </w:r>
            <w:r>
              <w:rPr>
                <w:rFonts w:hint="eastAsia" w:ascii="全真中明體" w:hAnsi="全真中明體" w:eastAsia="宋体"/>
                <w:color w:val="000000"/>
                <w:kern w:val="2"/>
                <w:sz w:val="21"/>
                <w:szCs w:val="24"/>
              </w:rPr>
              <w:t>（北京时间）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Calibri" w:hAnsi="Calibri" w:eastAsia="宋体"/>
                <w:kern w:val="2"/>
                <w:sz w:val="21"/>
                <w:szCs w:val="24"/>
              </w:rPr>
              <w:t>1</w:t>
            </w:r>
            <w:r>
              <w:rPr>
                <w:rFonts w:hint="eastAsia" w:ascii="Calibri" w:hAnsi="Calibri" w:eastAsia="宋体"/>
                <w:kern w:val="2"/>
                <w:sz w:val="21"/>
                <w:szCs w:val="24"/>
                <w:lang w:val="en-US" w:eastAsia="zh-CN"/>
              </w:rPr>
              <w:t>5</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文件递交</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递交报价文件</w:t>
            </w:r>
            <w:r>
              <w:rPr>
                <w:rFonts w:hint="eastAsia" w:ascii="Calibri" w:hAnsi="Calibri" w:eastAsia="宋体"/>
                <w:kern w:val="2"/>
                <w:sz w:val="21"/>
                <w:szCs w:val="24"/>
                <w:lang w:eastAsia="zh-CN"/>
              </w:rPr>
              <w:t>和报价单分开单独</w:t>
            </w:r>
            <w:r>
              <w:rPr>
                <w:rFonts w:ascii="Calibri" w:hAnsi="Calibri" w:eastAsia="宋体"/>
                <w:kern w:val="2"/>
                <w:sz w:val="21"/>
                <w:szCs w:val="24"/>
              </w:rPr>
              <w:t>盖章密封，</w:t>
            </w:r>
            <w:r>
              <w:rPr>
                <w:rFonts w:ascii="Calibri" w:hAnsi="Calibri" w:eastAsia="宋体"/>
                <w:color w:val="FF0000"/>
                <w:kern w:val="2"/>
                <w:sz w:val="21"/>
                <w:szCs w:val="24"/>
              </w:rPr>
              <w:t>2022年0</w:t>
            </w:r>
            <w:r>
              <w:rPr>
                <w:rFonts w:hint="eastAsia" w:ascii="Calibri" w:hAnsi="Calibri" w:eastAsia="宋体"/>
                <w:color w:val="FF0000"/>
                <w:kern w:val="2"/>
                <w:sz w:val="21"/>
                <w:szCs w:val="24"/>
                <w:lang w:val="en-US" w:eastAsia="zh-CN"/>
              </w:rPr>
              <w:t>7</w:t>
            </w:r>
            <w:r>
              <w:rPr>
                <w:rFonts w:ascii="Calibri" w:hAnsi="Calibri" w:eastAsia="宋体"/>
                <w:color w:val="FF0000"/>
                <w:kern w:val="2"/>
                <w:sz w:val="21"/>
                <w:szCs w:val="24"/>
              </w:rPr>
              <w:t>月</w:t>
            </w:r>
            <w:r>
              <w:rPr>
                <w:rFonts w:hint="eastAsia" w:ascii="Calibri" w:hAnsi="Calibri" w:eastAsia="宋体"/>
                <w:color w:val="FF0000"/>
                <w:kern w:val="2"/>
                <w:sz w:val="21"/>
                <w:szCs w:val="24"/>
                <w:lang w:val="en-US" w:eastAsia="zh-CN"/>
              </w:rPr>
              <w:t>25</w:t>
            </w:r>
            <w:r>
              <w:rPr>
                <w:rFonts w:ascii="Calibri" w:hAnsi="Calibri" w:eastAsia="宋体"/>
                <w:color w:val="FF0000"/>
                <w:kern w:val="2"/>
                <w:sz w:val="21"/>
                <w:szCs w:val="24"/>
              </w:rPr>
              <w:t>日17时00分</w:t>
            </w:r>
            <w:r>
              <w:rPr>
                <w:rFonts w:ascii="Calibri" w:hAnsi="Calibri" w:eastAsia="宋体"/>
                <w:kern w:val="2"/>
                <w:sz w:val="21"/>
                <w:szCs w:val="24"/>
              </w:rPr>
              <w:t>前快递送交至日晒制盐有限公司采购部于</w:t>
            </w:r>
            <w:r>
              <w:rPr>
                <w:rFonts w:hint="eastAsia" w:ascii="Calibri" w:hAnsi="Calibri" w:eastAsia="宋体"/>
                <w:kern w:val="2"/>
                <w:sz w:val="21"/>
                <w:szCs w:val="24"/>
                <w:lang w:eastAsia="zh-CN"/>
              </w:rPr>
              <w:t>先生</w:t>
            </w:r>
            <w:r>
              <w:rPr>
                <w:rFonts w:ascii="Calibri" w:hAnsi="Calibri" w:eastAsia="宋体"/>
                <w:kern w:val="2"/>
                <w:sz w:val="21"/>
                <w:szCs w:val="24"/>
              </w:rPr>
              <w:t xml:space="preserve">    电  话：15161397058</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Calibri" w:hAnsi="Calibri" w:eastAsia="宋体"/>
                <w:kern w:val="2"/>
                <w:sz w:val="21"/>
                <w:szCs w:val="24"/>
              </w:rPr>
              <w:t>邮寄</w:t>
            </w:r>
            <w:r>
              <w:rPr>
                <w:rFonts w:ascii="Calibri" w:hAnsi="Calibri" w:eastAsia="宋体"/>
                <w:kern w:val="2"/>
                <w:sz w:val="21"/>
                <w:szCs w:val="24"/>
              </w:rPr>
              <w:t>地址：</w:t>
            </w:r>
            <w:r>
              <w:rPr>
                <w:rFonts w:hint="eastAsia" w:ascii="Calibri" w:hAnsi="Calibri" w:eastAsia="宋体"/>
                <w:kern w:val="2"/>
                <w:sz w:val="21"/>
                <w:szCs w:val="24"/>
              </w:rPr>
              <w:t>连云港市</w:t>
            </w:r>
            <w:r>
              <w:rPr>
                <w:rFonts w:ascii="Calibri" w:hAnsi="Calibri" w:eastAsia="宋体"/>
                <w:kern w:val="2"/>
                <w:sz w:val="21"/>
                <w:szCs w:val="24"/>
              </w:rPr>
              <w:t>灌云县</w:t>
            </w:r>
            <w:r>
              <w:rPr>
                <w:rFonts w:hint="eastAsia" w:ascii="Calibri" w:hAnsi="Calibri" w:eastAsia="宋体"/>
                <w:kern w:val="2"/>
                <w:sz w:val="21"/>
                <w:szCs w:val="24"/>
              </w:rPr>
              <w:t>灌西盐场日晒制盐有限公司</w:t>
            </w:r>
            <w:r>
              <w:rPr>
                <w:rFonts w:ascii="Calibri" w:hAnsi="Calibri" w:eastAsia="宋体"/>
                <w:kern w:val="2"/>
                <w:sz w:val="21"/>
                <w:szCs w:val="24"/>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1</w:t>
            </w:r>
            <w:r>
              <w:rPr>
                <w:rFonts w:hint="eastAsia" w:ascii="Calibri" w:hAnsi="Calibri" w:eastAsia="宋体"/>
                <w:kern w:val="2"/>
                <w:sz w:val="21"/>
                <w:szCs w:val="24"/>
                <w:lang w:val="en-US" w:eastAsia="zh-CN"/>
              </w:rPr>
              <w:t>6</w:t>
            </w:r>
            <w:r>
              <w:rPr>
                <w:rFonts w:hint="eastAsia" w:ascii="Calibri" w:hAnsi="Calibri" w:eastAsia="宋体"/>
                <w:kern w:val="2"/>
                <w:sz w:val="21"/>
                <w:szCs w:val="24"/>
              </w:rPr>
              <w:t>开</w:t>
            </w:r>
            <w:r>
              <w:rPr>
                <w:rFonts w:hint="eastAsia" w:ascii="Calibri" w:hAnsi="Calibri" w:eastAsia="宋体"/>
                <w:kern w:val="2"/>
                <w:sz w:val="21"/>
                <w:szCs w:val="24"/>
                <w:lang w:eastAsia="zh-CN"/>
              </w:rPr>
              <w:t>标</w:t>
            </w:r>
            <w:r>
              <w:rPr>
                <w:rFonts w:hint="eastAsia" w:ascii="Calibri" w:hAnsi="Calibri" w:eastAsia="宋体"/>
                <w:kern w:val="2"/>
                <w:sz w:val="21"/>
                <w:szCs w:val="24"/>
              </w:rPr>
              <w:t>时间</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hint="default" w:ascii="Calibri" w:hAnsi="Calibri" w:eastAsia="宋体"/>
                <w:kern w:val="2"/>
                <w:sz w:val="21"/>
                <w:szCs w:val="24"/>
                <w:lang w:val="en-US" w:eastAsia="zh-CN"/>
              </w:rPr>
            </w:pPr>
            <w:r>
              <w:rPr>
                <w:rFonts w:ascii="Calibri" w:hAnsi="Calibri" w:eastAsia="宋体"/>
                <w:kern w:val="2"/>
                <w:sz w:val="21"/>
                <w:szCs w:val="24"/>
              </w:rPr>
              <w:t>暂定时间：</w:t>
            </w:r>
            <w:r>
              <w:rPr>
                <w:rFonts w:ascii="Calibri" w:hAnsi="Calibri" w:eastAsia="宋体"/>
                <w:color w:val="FF0000"/>
                <w:kern w:val="2"/>
                <w:sz w:val="21"/>
                <w:szCs w:val="24"/>
              </w:rPr>
              <w:t>2022年0</w:t>
            </w:r>
            <w:r>
              <w:rPr>
                <w:rFonts w:hint="eastAsia" w:ascii="Calibri" w:hAnsi="Calibri" w:eastAsia="宋体"/>
                <w:color w:val="FF0000"/>
                <w:kern w:val="2"/>
                <w:sz w:val="21"/>
                <w:szCs w:val="24"/>
                <w:lang w:val="en-US" w:eastAsia="zh-CN"/>
              </w:rPr>
              <w:t>7</w:t>
            </w:r>
            <w:r>
              <w:rPr>
                <w:rFonts w:ascii="Calibri" w:hAnsi="Calibri" w:eastAsia="宋体"/>
                <w:color w:val="FF0000"/>
                <w:kern w:val="2"/>
                <w:sz w:val="21"/>
                <w:szCs w:val="24"/>
              </w:rPr>
              <w:t>月</w:t>
            </w:r>
            <w:r>
              <w:rPr>
                <w:rFonts w:hint="eastAsia" w:ascii="Calibri" w:hAnsi="Calibri" w:eastAsia="宋体"/>
                <w:color w:val="FF0000"/>
                <w:kern w:val="2"/>
                <w:sz w:val="21"/>
                <w:szCs w:val="24"/>
                <w:lang w:val="en-US" w:eastAsia="zh-CN"/>
              </w:rPr>
              <w:t>27</w:t>
            </w:r>
            <w:bookmarkStart w:id="4" w:name="_GoBack"/>
            <w:bookmarkEnd w:id="4"/>
            <w:r>
              <w:rPr>
                <w:rFonts w:ascii="Calibri" w:hAnsi="Calibri" w:eastAsia="宋体"/>
                <w:color w:val="FF0000"/>
                <w:kern w:val="2"/>
                <w:sz w:val="21"/>
                <w:szCs w:val="24"/>
              </w:rPr>
              <w:t>日9时30分</w:t>
            </w:r>
            <w:r>
              <w:rPr>
                <w:rFonts w:hint="eastAsia" w:ascii="Calibri" w:hAnsi="Calibri" w:eastAsia="宋体"/>
                <w:color w:val="FF0000"/>
                <w:kern w:val="2"/>
                <w:sz w:val="21"/>
                <w:szCs w:val="24"/>
                <w:lang w:eastAsia="zh-CN"/>
              </w:rPr>
              <w:t>，</w:t>
            </w:r>
            <w:r>
              <w:rPr>
                <w:rFonts w:hint="eastAsia" w:ascii="Calibri" w:hAnsi="Calibri" w:eastAsia="宋体"/>
                <w:color w:val="FF0000"/>
                <w:kern w:val="2"/>
                <w:sz w:val="21"/>
                <w:szCs w:val="24"/>
                <w:lang w:val="en-US" w:eastAsia="zh-CN"/>
              </w:rPr>
              <w:t>如有特殊情况将另行通知。</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暂定地点：日晒制盐有限公司会议室（灌云县燕尾港新区灌西盐场办公大楼）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0"/>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7</w:t>
            </w:r>
            <w:r>
              <w:rPr>
                <w:rFonts w:hint="eastAsia" w:ascii="全真中明體" w:hAnsi="全真中明體" w:eastAsia="宋体"/>
                <w:color w:val="000000"/>
                <w:kern w:val="2"/>
                <w:sz w:val="21"/>
                <w:szCs w:val="24"/>
              </w:rPr>
              <w:t>、结果</w:t>
            </w:r>
          </w:p>
          <w:p>
            <w:pPr>
              <w:widowControl w:val="0"/>
              <w:adjustRightInd/>
              <w:snapToGrid/>
              <w:spacing w:after="0" w:line="276" w:lineRule="auto"/>
              <w:ind w:firstLine="420" w:firstLineChars="2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公示期</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三个工作日</w:t>
            </w:r>
          </w:p>
        </w:tc>
      </w:tr>
    </w:tbl>
    <w:p>
      <w:pPr>
        <w:rPr>
          <w:rFonts w:asciiTheme="minorEastAsia" w:hAnsiTheme="minorEastAsia" w:cstheme="minorEastAsia"/>
          <w:sz w:val="24"/>
          <w:szCs w:val="24"/>
        </w:rPr>
      </w:pPr>
    </w:p>
    <w:p>
      <w:pPr>
        <w:pStyle w:val="3"/>
        <w:spacing w:line="276" w:lineRule="auto"/>
        <w:rPr>
          <w:rFonts w:asciiTheme="minorEastAsia" w:hAnsiTheme="minorEastAsia" w:eastAsiaTheme="minorEastAsia"/>
          <w:b w:val="0"/>
          <w:color w:val="333333"/>
          <w:sz w:val="28"/>
          <w:szCs w:val="28"/>
        </w:rPr>
      </w:pPr>
    </w:p>
    <w:p>
      <w:pPr>
        <w:shd w:val="clear" w:color="auto" w:fill="FFFFFF"/>
        <w:spacing w:line="360" w:lineRule="auto"/>
        <w:rPr>
          <w:rFonts w:cs="宋体" w:asciiTheme="minorEastAsia" w:hAnsiTheme="minorEastAsia" w:eastAsiaTheme="minorEastAsia"/>
          <w:bCs/>
          <w:color w:val="333333"/>
          <w:sz w:val="28"/>
          <w:szCs w:val="28"/>
        </w:rPr>
      </w:pPr>
      <w:bookmarkStart w:id="1" w:name="_Hlk99433096"/>
    </w:p>
    <w:bookmarkEnd w:id="1"/>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七、公告期限</w:t>
      </w:r>
      <w:r>
        <w:rPr>
          <w:rFonts w:hint="eastAsia" w:asciiTheme="minorEastAsia" w:hAnsiTheme="minorEastAsia" w:eastAsiaTheme="minorEastAsia"/>
          <w:bCs/>
          <w:color w:val="333333"/>
          <w:kern w:val="2"/>
          <w:sz w:val="28"/>
          <w:szCs w:val="28"/>
        </w:rPr>
        <w:t>自本公告发布之日</w:t>
      </w:r>
      <w:r>
        <w:rPr>
          <w:rFonts w:hint="eastAsia" w:cs="宋体" w:asciiTheme="minorEastAsia" w:hAnsiTheme="minorEastAsia" w:eastAsiaTheme="minorEastAsia"/>
          <w:bCs/>
          <w:color w:val="333333"/>
          <w:kern w:val="2"/>
          <w:sz w:val="28"/>
          <w:szCs w:val="28"/>
        </w:rPr>
        <w:t>起</w:t>
      </w:r>
      <w:r>
        <w:rPr>
          <w:rFonts w:hint="eastAsia" w:asciiTheme="minorEastAsia" w:hAnsiTheme="minorEastAsia" w:eastAsiaTheme="minorEastAsia"/>
          <w:bCs/>
          <w:color w:val="333333"/>
          <w:kern w:val="2"/>
          <w:sz w:val="28"/>
          <w:szCs w:val="28"/>
          <w:lang w:val="en-US" w:eastAsia="zh-CN"/>
        </w:rPr>
        <w:t>5</w:t>
      </w:r>
      <w:r>
        <w:rPr>
          <w:rFonts w:hint="eastAsia" w:asciiTheme="minorEastAsia" w:hAnsiTheme="minorEastAsia" w:eastAsiaTheme="minorEastAsia"/>
          <w:bCs/>
          <w:color w:val="333333"/>
          <w:kern w:val="2"/>
          <w:sz w:val="28"/>
          <w:szCs w:val="28"/>
        </w:rPr>
        <w:t>个工作日</w:t>
      </w:r>
      <w:r>
        <w:rPr>
          <w:rFonts w:hint="eastAsia" w:cs="宋体" w:asciiTheme="minorEastAsia" w:hAnsiTheme="minorEastAsia" w:eastAsiaTheme="minorEastAsia"/>
          <w:bCs/>
          <w:color w:val="333333"/>
          <w:kern w:val="2"/>
          <w:sz w:val="28"/>
          <w:szCs w:val="28"/>
        </w:rPr>
        <w:t>。</w:t>
      </w:r>
    </w:p>
    <w:p>
      <w:pPr>
        <w:keepNext/>
        <w:keepLines/>
        <w:widowControl w:val="0"/>
        <w:adjustRightInd/>
        <w:snapToGrid/>
        <w:spacing w:before="260" w:after="260" w:line="276" w:lineRule="auto"/>
        <w:jc w:val="both"/>
        <w:outlineLvl w:val="1"/>
        <w:rPr>
          <w:rFonts w:cs="宋体"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八、其他补充事</w:t>
      </w:r>
      <w:r>
        <w:rPr>
          <w:rFonts w:hint="eastAsia" w:cs="宋体" w:asciiTheme="minorEastAsia" w:hAnsiTheme="minorEastAsia" w:eastAsiaTheme="minorEastAsia"/>
          <w:b/>
          <w:bCs/>
          <w:color w:val="333333"/>
          <w:kern w:val="2"/>
          <w:sz w:val="28"/>
          <w:szCs w:val="28"/>
        </w:rPr>
        <w:t>宜</w:t>
      </w:r>
    </w:p>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p>
    <w:p>
      <w:pPr>
        <w:widowControl w:val="0"/>
        <w:adjustRightInd/>
        <w:snapToGrid/>
        <w:spacing w:after="0" w:line="360" w:lineRule="auto"/>
        <w:jc w:val="both"/>
        <w:rPr>
          <w:rFonts w:ascii="全真中明體" w:hAnsi="全真中明體" w:eastAsia="宋体"/>
          <w:b/>
          <w:color w:val="333333"/>
          <w:kern w:val="2"/>
          <w:sz w:val="21"/>
          <w:szCs w:val="21"/>
        </w:rPr>
      </w:pPr>
      <w:r>
        <w:rPr>
          <w:rFonts w:hint="eastAsia" w:asciiTheme="minorEastAsia" w:hAnsiTheme="minorEastAsia" w:eastAsiaTheme="minorEastAsia"/>
          <w:color w:val="333333"/>
          <w:kern w:val="2"/>
          <w:sz w:val="28"/>
          <w:szCs w:val="28"/>
        </w:rPr>
        <w:t>1.本次报价文件制作份数要求：报价文件份数：正本1份，副本</w:t>
      </w:r>
      <w:r>
        <w:rPr>
          <w:rFonts w:hint="eastAsia" w:asciiTheme="minorEastAsia" w:hAnsiTheme="minorEastAsia" w:eastAsiaTheme="minorEastAsia"/>
          <w:color w:val="333333"/>
          <w:kern w:val="2"/>
          <w:sz w:val="28"/>
          <w:szCs w:val="28"/>
          <w:lang w:val="en-US" w:eastAsia="zh-CN"/>
        </w:rPr>
        <w:t>4</w:t>
      </w:r>
      <w:r>
        <w:rPr>
          <w:rFonts w:hint="eastAsia" w:asciiTheme="minorEastAsia" w:hAnsiTheme="minorEastAsia" w:eastAsiaTheme="minorEastAsia"/>
          <w:color w:val="333333"/>
          <w:kern w:val="2"/>
          <w:sz w:val="28"/>
          <w:szCs w:val="28"/>
        </w:rPr>
        <w:t>份。</w:t>
      </w:r>
    </w:p>
    <w:p>
      <w:pPr>
        <w:widowControl w:val="0"/>
        <w:tabs>
          <w:tab w:val="left" w:pos="1813"/>
          <w:tab w:val="center" w:pos="4485"/>
        </w:tabs>
        <w:spacing w:after="0" w:line="276" w:lineRule="auto"/>
        <w:jc w:val="center"/>
        <w:rPr>
          <w:rFonts w:hint="eastAsia" w:ascii="全真中明體" w:hAnsi="全真中明體" w:eastAsia="宋体"/>
          <w:b/>
          <w:bCs/>
          <w:color w:val="000000"/>
          <w:kern w:val="2"/>
          <w:sz w:val="24"/>
          <w:szCs w:val="24"/>
        </w:rPr>
      </w:pPr>
    </w:p>
    <w:p>
      <w:pPr>
        <w:widowControl w:val="0"/>
        <w:adjustRightInd/>
        <w:snapToGrid/>
        <w:spacing w:after="0" w:line="360" w:lineRule="auto"/>
        <w:jc w:val="both"/>
        <w:rPr>
          <w:rFonts w:ascii="全真中明體" w:hAnsi="全真中明體" w:eastAsia="宋体"/>
          <w:b/>
          <w:color w:val="333333"/>
          <w:kern w:val="2"/>
          <w:sz w:val="21"/>
          <w:szCs w:val="21"/>
        </w:rPr>
      </w:pP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bookmarkStart w:id="2" w:name="_Hlk98837281"/>
      <w:r>
        <w:rPr>
          <w:rFonts w:hint="eastAsia" w:ascii="Calibri" w:hAnsi="Calibri" w:eastAsia="宋体"/>
          <w:b/>
          <w:bCs/>
          <w:color w:val="000000"/>
          <w:kern w:val="44"/>
          <w:sz w:val="36"/>
          <w:szCs w:val="24"/>
        </w:rPr>
        <w:t xml:space="preserve">第三章  </w:t>
      </w:r>
      <w:r>
        <w:rPr>
          <w:rFonts w:hint="eastAsia" w:ascii="宋体" w:hAnsi="宋体" w:eastAsia="宋体" w:cs="宋体"/>
          <w:b/>
          <w:bCs/>
          <w:color w:val="000000"/>
          <w:kern w:val="44"/>
          <w:sz w:val="36"/>
          <w:szCs w:val="24"/>
        </w:rPr>
        <w:t>评审方法</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一</w:t>
      </w:r>
      <w:r>
        <w:rPr>
          <w:rFonts w:hint="eastAsia" w:asciiTheme="minorEastAsia" w:hAnsiTheme="minorEastAsia" w:eastAsiaTheme="minorEastAsia"/>
          <w:color w:val="000000"/>
          <w:kern w:val="2"/>
          <w:sz w:val="28"/>
          <w:szCs w:val="28"/>
        </w:rPr>
        <w:t>、评审委员会</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1、评审委员会由公开采购人依法组建，负责评审活动。</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2、评审委员会成员人数为5人。</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3、评审委员会的成员，由</w:t>
      </w:r>
      <w:r>
        <w:rPr>
          <w:rFonts w:hint="eastAsia" w:asciiTheme="minorEastAsia" w:hAnsiTheme="minorEastAsia" w:eastAsiaTheme="minorEastAsia"/>
          <w:color w:val="000000"/>
          <w:kern w:val="2"/>
          <w:sz w:val="28"/>
          <w:szCs w:val="28"/>
          <w:lang w:eastAsia="zh-CN"/>
        </w:rPr>
        <w:t>纪委在评审</w:t>
      </w:r>
      <w:r>
        <w:rPr>
          <w:rFonts w:hint="eastAsia" w:asciiTheme="minorEastAsia" w:hAnsiTheme="minorEastAsia" w:eastAsiaTheme="minorEastAsia"/>
          <w:color w:val="000000"/>
          <w:kern w:val="2"/>
          <w:sz w:val="28"/>
          <w:szCs w:val="28"/>
        </w:rPr>
        <w:t>小组成员中随机抽取产生。</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二、</w:t>
      </w:r>
      <w:r>
        <w:rPr>
          <w:rFonts w:hint="eastAsia" w:asciiTheme="minorEastAsia" w:hAnsiTheme="minorEastAsia" w:eastAsiaTheme="minorEastAsia"/>
          <w:color w:val="000000"/>
          <w:kern w:val="2"/>
          <w:sz w:val="28"/>
          <w:szCs w:val="28"/>
        </w:rPr>
        <w:t>初步评审（符合性审查）</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1、初步评审（符合性审查）是指评审委员会审查每个</w:t>
      </w:r>
      <w:r>
        <w:rPr>
          <w:rFonts w:hint="eastAsia" w:asciiTheme="minorEastAsia" w:hAnsiTheme="minorEastAsia" w:eastAsiaTheme="minorEastAsia"/>
          <w:color w:val="000000"/>
          <w:kern w:val="2"/>
          <w:sz w:val="28"/>
          <w:szCs w:val="28"/>
          <w:lang w:eastAsia="zh-CN"/>
        </w:rPr>
        <w:t>投标人</w:t>
      </w:r>
      <w:r>
        <w:rPr>
          <w:rFonts w:hint="eastAsia" w:asciiTheme="minorEastAsia" w:hAnsiTheme="minorEastAsia" w:eastAsiaTheme="minorEastAsia"/>
          <w:color w:val="000000"/>
          <w:kern w:val="2"/>
          <w:sz w:val="28"/>
          <w:szCs w:val="28"/>
        </w:rPr>
        <w:t>及每一报价文件是否对</w:t>
      </w:r>
      <w:r>
        <w:rPr>
          <w:rFonts w:hint="eastAsia" w:asciiTheme="minorEastAsia" w:hAnsiTheme="minorEastAsia" w:eastAsiaTheme="minorEastAsia"/>
          <w:color w:val="000000"/>
          <w:kern w:val="2"/>
          <w:sz w:val="28"/>
          <w:szCs w:val="28"/>
          <w:lang w:val="en-US" w:eastAsia="zh-CN"/>
        </w:rPr>
        <w:t>招标</w:t>
      </w:r>
      <w:r>
        <w:rPr>
          <w:rFonts w:hint="eastAsia" w:asciiTheme="minorEastAsia" w:hAnsiTheme="minorEastAsia" w:eastAsiaTheme="minorEastAsia"/>
          <w:color w:val="000000"/>
          <w:kern w:val="2"/>
          <w:sz w:val="28"/>
          <w:szCs w:val="28"/>
        </w:rPr>
        <w:t>文件提出的所有实质性要求和条件做出响应，有无显著的差异或保留。评审委员会将仅对在实质上响应</w:t>
      </w:r>
      <w:r>
        <w:rPr>
          <w:rFonts w:hint="eastAsia" w:asciiTheme="minorEastAsia" w:hAnsiTheme="minorEastAsia" w:eastAsiaTheme="minorEastAsia"/>
          <w:color w:val="000000"/>
          <w:kern w:val="2"/>
          <w:sz w:val="28"/>
          <w:szCs w:val="28"/>
          <w:lang w:val="en-US" w:eastAsia="zh-CN"/>
        </w:rPr>
        <w:t>招标</w:t>
      </w:r>
      <w:r>
        <w:rPr>
          <w:rFonts w:hint="eastAsia" w:asciiTheme="minorEastAsia" w:hAnsiTheme="minorEastAsia" w:eastAsiaTheme="minorEastAsia"/>
          <w:color w:val="000000"/>
          <w:kern w:val="2"/>
          <w:sz w:val="28"/>
          <w:szCs w:val="28"/>
        </w:rPr>
        <w:t>文件要求的合格报价（有效）文件进行评估和比较。</w:t>
      </w:r>
    </w:p>
    <w:p>
      <w:pPr>
        <w:widowControl w:val="0"/>
        <w:adjustRightInd/>
        <w:snapToGrid/>
        <w:spacing w:after="156" w:afterLines="50" w:line="276" w:lineRule="auto"/>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2、评审委员会将根据以下标准对各</w:t>
      </w:r>
      <w:r>
        <w:rPr>
          <w:rFonts w:hint="eastAsia" w:asciiTheme="minorEastAsia" w:hAnsiTheme="minorEastAsia" w:eastAsiaTheme="minorEastAsia"/>
          <w:bCs/>
          <w:color w:val="000000"/>
          <w:kern w:val="2"/>
          <w:sz w:val="28"/>
          <w:szCs w:val="28"/>
          <w:lang w:eastAsia="zh-CN"/>
        </w:rPr>
        <w:t>投标人</w:t>
      </w:r>
      <w:r>
        <w:rPr>
          <w:rFonts w:hint="eastAsia" w:asciiTheme="minorEastAsia" w:hAnsiTheme="minorEastAsia" w:eastAsiaTheme="minorEastAsia"/>
          <w:bCs/>
          <w:color w:val="000000"/>
          <w:kern w:val="2"/>
          <w:sz w:val="28"/>
          <w:szCs w:val="28"/>
        </w:rPr>
        <w:t>进行初步评审，有一项不符合要求的，作</w:t>
      </w:r>
      <w:r>
        <w:rPr>
          <w:rFonts w:hint="eastAsia" w:asciiTheme="minorEastAsia" w:hAnsiTheme="minorEastAsia" w:eastAsiaTheme="minorEastAsia"/>
          <w:bCs/>
          <w:color w:val="000000"/>
          <w:kern w:val="2"/>
          <w:sz w:val="28"/>
          <w:szCs w:val="28"/>
          <w:lang w:eastAsia="zh-CN"/>
        </w:rPr>
        <w:t>无效</w:t>
      </w:r>
      <w:r>
        <w:rPr>
          <w:rFonts w:hint="eastAsia" w:asciiTheme="minorEastAsia" w:hAnsiTheme="minorEastAsia" w:eastAsiaTheme="minorEastAsia"/>
          <w:bCs/>
          <w:color w:val="000000"/>
          <w:kern w:val="2"/>
          <w:sz w:val="28"/>
          <w:szCs w:val="28"/>
        </w:rPr>
        <w:t>报价处理。</w:t>
      </w:r>
    </w:p>
    <w:tbl>
      <w:tblPr>
        <w:tblStyle w:val="1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评审因素</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报价文件中的报价书应加盖</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法定代表人授权委托书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报价保证金</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本次</w:t>
            </w:r>
            <w:r>
              <w:rPr>
                <w:rFonts w:hint="eastAsia" w:cs="全真中明體" w:asciiTheme="minorEastAsia" w:hAnsiTheme="minorEastAsia" w:eastAsiaTheme="minorEastAsia"/>
                <w:bCs/>
                <w:color w:val="000000"/>
                <w:kern w:val="2"/>
                <w:sz w:val="28"/>
                <w:szCs w:val="28"/>
                <w:lang w:eastAsia="zh-CN"/>
              </w:rPr>
              <w:t>投标</w:t>
            </w:r>
            <w:r>
              <w:rPr>
                <w:rFonts w:hint="eastAsia" w:cs="全真中明體" w:asciiTheme="minorEastAsia" w:hAnsiTheme="minorEastAsia" w:eastAsiaTheme="minorEastAsia"/>
                <w:bCs/>
                <w:color w:val="000000"/>
                <w:kern w:val="2"/>
                <w:sz w:val="28"/>
                <w:szCs w:val="28"/>
              </w:rPr>
              <w:t>的合格</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应同时满足的资格要求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hint="eastAsia" w:cs="全真中明體" w:asciiTheme="minorEastAsia" w:hAnsiTheme="minorEastAsia" w:eastAsiaTheme="minorEastAsia"/>
                <w:bCs/>
                <w:color w:val="000000"/>
                <w:kern w:val="2"/>
                <w:sz w:val="28"/>
                <w:szCs w:val="28"/>
                <w:lang w:eastAsia="zh-CN"/>
              </w:rPr>
            </w:pPr>
            <w:r>
              <w:rPr>
                <w:rFonts w:hint="eastAsia" w:cs="全真中明體" w:asciiTheme="minorEastAsia" w:hAnsiTheme="minorEastAsia" w:eastAsiaTheme="minorEastAsia"/>
                <w:bCs/>
                <w:color w:val="000000"/>
                <w:kern w:val="2"/>
                <w:sz w:val="28"/>
                <w:szCs w:val="28"/>
              </w:rPr>
              <w:t>详见</w:t>
            </w:r>
            <w:r>
              <w:rPr>
                <w:rFonts w:hint="eastAsia" w:cs="全真中明體" w:asciiTheme="minorEastAsia" w:hAnsiTheme="minorEastAsia" w:eastAsiaTheme="minorEastAsia"/>
                <w:bCs/>
                <w:color w:val="000000"/>
                <w:kern w:val="2"/>
                <w:sz w:val="28"/>
                <w:szCs w:val="28"/>
                <w:lang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其它实质性要求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(1)</w:t>
            </w:r>
            <w:r>
              <w:rPr>
                <w:rFonts w:hint="eastAsia" w:cs="全真中明體" w:asciiTheme="minorEastAsia" w:hAnsiTheme="minorEastAsia" w:eastAsiaTheme="minorEastAsia"/>
                <w:bCs/>
                <w:color w:val="000000"/>
                <w:kern w:val="2"/>
                <w:sz w:val="28"/>
                <w:szCs w:val="28"/>
                <w:lang w:eastAsia="zh-CN"/>
              </w:rPr>
              <w:t>投标</w:t>
            </w:r>
            <w:r>
              <w:rPr>
                <w:rFonts w:hint="eastAsia" w:cs="全真中明體" w:asciiTheme="minorEastAsia" w:hAnsiTheme="minorEastAsia" w:eastAsiaTheme="minorEastAsia"/>
                <w:bCs/>
                <w:color w:val="000000"/>
                <w:kern w:val="2"/>
                <w:sz w:val="28"/>
                <w:szCs w:val="28"/>
              </w:rPr>
              <w:t>文件不能附有公开采购人不能接受的条件；</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(2)</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不得递交两份或多份内容不同的报价文件，不得在一份报价文件中对同一货物报有两个或多个报价，且未声明哪一个有效（按公开采购文件规定提交备选报价方案的除外）；</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(3)</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资格条件应符合公开采购文件要求的；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(4)不同</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的</w:t>
            </w:r>
            <w:r>
              <w:rPr>
                <w:rFonts w:hint="eastAsia" w:cs="全真中明體" w:asciiTheme="minorEastAsia" w:hAnsiTheme="minorEastAsia" w:eastAsiaTheme="minorEastAsia"/>
                <w:bCs/>
                <w:color w:val="000000"/>
                <w:kern w:val="2"/>
                <w:sz w:val="28"/>
                <w:szCs w:val="28"/>
                <w:lang w:eastAsia="zh-CN"/>
              </w:rPr>
              <w:t>投标</w:t>
            </w:r>
            <w:r>
              <w:rPr>
                <w:rFonts w:hint="eastAsia" w:cs="全真中明體" w:asciiTheme="minorEastAsia" w:hAnsiTheme="minorEastAsia" w:eastAsiaTheme="minorEastAsia"/>
                <w:bCs/>
                <w:color w:val="000000"/>
                <w:kern w:val="2"/>
                <w:sz w:val="28"/>
                <w:szCs w:val="28"/>
              </w:rPr>
              <w:t>文件不应出现评审委员会认为不应当雷同的情况；</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(5)不得以他人的名义报价、串通报价、不得以行贿手段谋取利益或者以其他弄虚作假方式报价的；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(6)</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的报价不得低于成本价（由评委会认定）；</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(7)不得违反公开采购文件其它实质性要求。</w:t>
            </w:r>
          </w:p>
        </w:tc>
      </w:tr>
    </w:tbl>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w:t>
      </w:r>
      <w:r>
        <w:rPr>
          <w:rFonts w:hint="eastAsia" w:asciiTheme="minorEastAsia" w:hAnsiTheme="minorEastAsia" w:eastAsiaTheme="minorEastAsia"/>
          <w:color w:val="000000"/>
          <w:kern w:val="2"/>
          <w:sz w:val="28"/>
          <w:szCs w:val="28"/>
          <w:lang w:eastAsia="zh-CN"/>
        </w:rPr>
        <w:t>三</w:t>
      </w:r>
      <w:r>
        <w:rPr>
          <w:rFonts w:hint="eastAsia" w:asciiTheme="minorEastAsia" w:hAnsiTheme="minorEastAsia" w:eastAsiaTheme="minorEastAsia"/>
          <w:color w:val="000000"/>
          <w:kern w:val="2"/>
          <w:sz w:val="28"/>
          <w:szCs w:val="28"/>
        </w:rPr>
        <w:t>）</w:t>
      </w:r>
      <w:r>
        <w:rPr>
          <w:rFonts w:hint="eastAsia" w:asciiTheme="minorEastAsia" w:hAnsiTheme="minorEastAsia" w:eastAsiaTheme="minorEastAsia"/>
          <w:color w:val="000000"/>
          <w:kern w:val="2"/>
          <w:sz w:val="28"/>
          <w:szCs w:val="28"/>
          <w:lang w:eastAsia="zh-CN"/>
        </w:rPr>
        <w:t>定标办法：本次盐膜采购项目采用低价中标方法。</w:t>
      </w: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 xml:space="preserve">第四章 </w:t>
      </w:r>
      <w:r>
        <w:rPr>
          <w:rFonts w:hint="eastAsia" w:ascii="Calibri" w:hAnsi="Calibri" w:eastAsia="宋体"/>
          <w:b/>
          <w:bCs/>
          <w:color w:val="000000"/>
          <w:kern w:val="44"/>
          <w:sz w:val="36"/>
          <w:szCs w:val="24"/>
          <w:lang w:eastAsia="zh-CN"/>
        </w:rPr>
        <w:t>投标</w:t>
      </w:r>
      <w:r>
        <w:rPr>
          <w:rFonts w:hint="eastAsia" w:ascii="Calibri" w:hAnsi="Calibri" w:eastAsia="宋体"/>
          <w:b/>
          <w:bCs/>
          <w:color w:val="000000"/>
          <w:kern w:val="44"/>
          <w:sz w:val="36"/>
          <w:szCs w:val="24"/>
        </w:rPr>
        <w:t>文件格</w:t>
      </w:r>
      <w:r>
        <w:rPr>
          <w:rFonts w:hint="eastAsia" w:ascii="宋体" w:hAnsi="宋体" w:eastAsia="宋体" w:cs="宋体"/>
          <w:b/>
          <w:bCs/>
          <w:color w:val="000000"/>
          <w:kern w:val="44"/>
          <w:sz w:val="36"/>
          <w:szCs w:val="24"/>
        </w:rPr>
        <w:t>式</w:t>
      </w:r>
    </w:p>
    <w:p>
      <w:pPr>
        <w:widowControl w:val="0"/>
        <w:autoSpaceDE w:val="0"/>
        <w:autoSpaceDN w:val="0"/>
        <w:spacing w:after="0" w:line="276" w:lineRule="auto"/>
        <w:jc w:val="center"/>
        <w:rPr>
          <w:rFonts w:hint="eastAsia" w:ascii="全真中明體" w:hAnsi="全真中明體" w:eastAsia="宋体" w:cs="全真中明體"/>
          <w:color w:val="000000"/>
          <w:sz w:val="44"/>
          <w:szCs w:val="44"/>
          <w:lang w:eastAsia="zh-CN"/>
        </w:rPr>
      </w:pPr>
      <w:r>
        <w:rPr>
          <w:rFonts w:hint="eastAsia" w:ascii="全真中明體" w:hAnsi="全真中明體" w:eastAsia="宋体" w:cs="全真中明體"/>
          <w:color w:val="000000"/>
          <w:sz w:val="44"/>
          <w:szCs w:val="44"/>
        </w:rPr>
        <w:t>项目名称</w:t>
      </w:r>
      <w:r>
        <w:rPr>
          <w:rFonts w:hint="eastAsia" w:ascii="全真中明體" w:hAnsi="全真中明體" w:eastAsia="宋体" w:cs="全真中明體"/>
          <w:color w:val="000000"/>
          <w:sz w:val="44"/>
          <w:szCs w:val="44"/>
          <w:lang w:eastAsia="zh-CN"/>
        </w:rPr>
        <w:t>：盐膜</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项目编号</w:t>
      </w:r>
    </w:p>
    <w:p>
      <w:pPr>
        <w:widowControl w:val="0"/>
        <w:autoSpaceDE w:val="0"/>
        <w:autoSpaceDN w:val="0"/>
        <w:spacing w:after="0" w:line="276" w:lineRule="auto"/>
        <w:jc w:val="center"/>
        <w:rPr>
          <w:rFonts w:hint="default" w:ascii="全真中明體" w:hAnsi="全真中明體" w:eastAsia="宋体" w:cs="全真中明體"/>
          <w:color w:val="000000"/>
          <w:sz w:val="48"/>
          <w:szCs w:val="48"/>
          <w:lang w:val="en-US" w:eastAsia="zh-CN"/>
        </w:rPr>
      </w:pPr>
      <w:r>
        <w:rPr>
          <w:rFonts w:ascii="全真中明體" w:hAnsi="全真中明體" w:eastAsia="宋体" w:cs="全真中明體"/>
          <w:color w:val="000000"/>
          <w:sz w:val="28"/>
          <w:szCs w:val="28"/>
        </w:rPr>
        <w:t>20220</w:t>
      </w:r>
      <w:r>
        <w:rPr>
          <w:rFonts w:hint="eastAsia" w:ascii="全真中明體" w:hAnsi="全真中明體" w:eastAsia="宋体" w:cs="全真中明體"/>
          <w:color w:val="000000"/>
          <w:sz w:val="28"/>
          <w:szCs w:val="28"/>
          <w:lang w:val="en-US" w:eastAsia="zh-CN"/>
        </w:rPr>
        <w:t>704</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72"/>
          <w:szCs w:val="72"/>
        </w:rPr>
      </w:pPr>
      <w:r>
        <w:rPr>
          <w:rFonts w:hint="eastAsia" w:ascii="全真中明體" w:hAnsi="全真中明體" w:eastAsia="宋体" w:cs="全真中明體"/>
          <w:color w:val="000000"/>
          <w:sz w:val="72"/>
          <w:szCs w:val="72"/>
          <w:lang w:eastAsia="zh-CN"/>
        </w:rPr>
        <w:t>投</w:t>
      </w:r>
      <w:r>
        <w:rPr>
          <w:rFonts w:hint="eastAsia" w:ascii="全真中明體" w:hAnsi="全真中明體" w:eastAsia="宋体" w:cs="全真中明體"/>
          <w:color w:val="000000"/>
          <w:sz w:val="72"/>
          <w:szCs w:val="72"/>
          <w:lang w:val="en-US" w:eastAsia="zh-CN"/>
        </w:rPr>
        <w:t xml:space="preserve"> </w:t>
      </w:r>
      <w:r>
        <w:rPr>
          <w:rFonts w:hint="eastAsia" w:ascii="全真中明體" w:hAnsi="全真中明體" w:eastAsia="宋体" w:cs="全真中明體"/>
          <w:color w:val="000000"/>
          <w:sz w:val="72"/>
          <w:szCs w:val="72"/>
          <w:lang w:eastAsia="zh-CN"/>
        </w:rPr>
        <w:t>标</w:t>
      </w:r>
      <w:r>
        <w:rPr>
          <w:rFonts w:hint="eastAsia" w:ascii="全真中明體" w:hAnsi="全真中明體" w:eastAsia="宋体" w:cs="全真中明體"/>
          <w:color w:val="000000"/>
          <w:sz w:val="72"/>
          <w:szCs w:val="72"/>
        </w:rPr>
        <w:t xml:space="preserve"> 文 件</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lang w:eastAsia="zh-CN"/>
        </w:rPr>
        <w:t>投标人</w:t>
      </w:r>
      <w:r>
        <w:rPr>
          <w:rFonts w:hint="eastAsia" w:ascii="全真中明體" w:hAnsi="全真中明體" w:eastAsia="宋体" w:cs="全真中明體"/>
          <w:color w:val="000000"/>
          <w:sz w:val="36"/>
          <w:szCs w:val="36"/>
        </w:rPr>
        <w:t>：（盖单位章）</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法定代表人或其委托代理人：（签字）</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年  月  日</w:t>
      </w:r>
    </w:p>
    <w:p>
      <w:pPr>
        <w:keepNext/>
        <w:keepLines/>
        <w:widowControl w:val="0"/>
        <w:adjustRightInd/>
        <w:snapToGrid/>
        <w:spacing w:before="260" w:after="260" w:line="276" w:lineRule="auto"/>
        <w:jc w:val="center"/>
        <w:outlineLvl w:val="1"/>
        <w:rPr>
          <w:rFonts w:asciiTheme="minorEastAsia" w:hAnsiTheme="minorEastAsia" w:eastAsiaTheme="minorEastAsia"/>
          <w:b/>
          <w:color w:val="000000"/>
          <w:sz w:val="28"/>
          <w:szCs w:val="28"/>
        </w:rPr>
      </w:pPr>
      <w:r>
        <w:rPr>
          <w:rFonts w:hint="eastAsia" w:ascii="全真中明體" w:hAnsi="全真中明體" w:eastAsia="宋体"/>
          <w:color w:val="000000"/>
          <w:sz w:val="28"/>
          <w:szCs w:val="28"/>
        </w:rPr>
        <w:br w:type="page"/>
      </w:r>
      <w:bookmarkStart w:id="3" w:name="_Hlk99457658"/>
      <w:r>
        <w:rPr>
          <w:rFonts w:hint="eastAsia" w:cs="全真中明體" w:asciiTheme="minorEastAsia" w:hAnsiTheme="minorEastAsia" w:eastAsiaTheme="minorEastAsia"/>
          <w:b/>
          <w:bCs/>
          <w:color w:val="000000"/>
          <w:kern w:val="2"/>
          <w:sz w:val="28"/>
          <w:szCs w:val="28"/>
        </w:rPr>
        <w:t>一、报价函</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致：</w:t>
      </w:r>
      <w:r>
        <w:rPr>
          <w:rFonts w:hint="eastAsia" w:asciiTheme="minorEastAsia" w:hAnsiTheme="minorEastAsia" w:eastAsiaTheme="minorEastAsia"/>
          <w:color w:val="333333"/>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根据贵方为</w:t>
      </w:r>
      <w:r>
        <w:rPr>
          <w:rFonts w:hint="eastAsia" w:asciiTheme="minorEastAsia" w:hAnsiTheme="minorEastAsia" w:eastAsiaTheme="minorEastAsia"/>
          <w:i/>
          <w:iCs/>
          <w:kern w:val="2"/>
          <w:sz w:val="28"/>
          <w:szCs w:val="28"/>
          <w:u w:val="single"/>
        </w:rPr>
        <w:t>（项目名称）</w:t>
      </w:r>
      <w:r>
        <w:rPr>
          <w:rFonts w:hint="eastAsia" w:asciiTheme="minorEastAsia" w:hAnsiTheme="minorEastAsia" w:eastAsiaTheme="minorEastAsia"/>
          <w:kern w:val="2"/>
          <w:sz w:val="28"/>
          <w:szCs w:val="28"/>
        </w:rPr>
        <w:t>项目公开采购物及服务的报价邀请</w:t>
      </w:r>
      <w:r>
        <w:rPr>
          <w:rFonts w:hint="eastAsia" w:asciiTheme="minorEastAsia" w:hAnsiTheme="minorEastAsia" w:eastAsiaTheme="minorEastAsia"/>
          <w:i/>
          <w:iCs/>
          <w:kern w:val="2"/>
          <w:sz w:val="28"/>
          <w:szCs w:val="28"/>
          <w:u w:val="single"/>
        </w:rPr>
        <w:t>（公开采购编号）</w:t>
      </w:r>
      <w:r>
        <w:rPr>
          <w:rFonts w:hint="eastAsia" w:asciiTheme="minorEastAsia" w:hAnsiTheme="minorEastAsia" w:eastAsiaTheme="minorEastAsia"/>
          <w:kern w:val="2"/>
          <w:sz w:val="28"/>
          <w:szCs w:val="28"/>
        </w:rPr>
        <w:t>，</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代表</w:t>
      </w:r>
      <w:r>
        <w:rPr>
          <w:rFonts w:hint="eastAsia" w:asciiTheme="minorEastAsia" w:hAnsiTheme="minorEastAsia" w:eastAsiaTheme="minorEastAsia"/>
          <w:i/>
          <w:iCs/>
          <w:kern w:val="2"/>
          <w:sz w:val="28"/>
          <w:szCs w:val="28"/>
          <w:u w:val="single"/>
        </w:rPr>
        <w:t>（姓名、职务）</w:t>
      </w:r>
      <w:r>
        <w:rPr>
          <w:rFonts w:hint="eastAsia" w:asciiTheme="minorEastAsia" w:hAnsiTheme="minorEastAsia" w:eastAsiaTheme="minorEastAsia"/>
          <w:kern w:val="2"/>
          <w:sz w:val="28"/>
          <w:szCs w:val="28"/>
        </w:rPr>
        <w:t>经正式授权并代表</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i/>
          <w:iCs/>
          <w:kern w:val="2"/>
          <w:sz w:val="28"/>
          <w:szCs w:val="28"/>
          <w:u w:val="single"/>
        </w:rPr>
        <w:t>（</w:t>
      </w:r>
      <w:r>
        <w:rPr>
          <w:rFonts w:hint="eastAsia" w:asciiTheme="minorEastAsia" w:hAnsiTheme="minorEastAsia" w:eastAsiaTheme="minorEastAsia"/>
          <w:i/>
          <w:iCs/>
          <w:kern w:val="2"/>
          <w:sz w:val="28"/>
          <w:szCs w:val="28"/>
          <w:u w:val="single"/>
          <w:lang w:eastAsia="zh-CN"/>
        </w:rPr>
        <w:t>投标人</w:t>
      </w:r>
      <w:r>
        <w:rPr>
          <w:rFonts w:hint="eastAsia" w:asciiTheme="minorEastAsia" w:hAnsiTheme="minorEastAsia" w:eastAsiaTheme="minorEastAsia"/>
          <w:i/>
          <w:iCs/>
          <w:kern w:val="2"/>
          <w:sz w:val="28"/>
          <w:szCs w:val="28"/>
          <w:u w:val="single"/>
        </w:rPr>
        <w:t>名称、地址）</w:t>
      </w:r>
      <w:r>
        <w:rPr>
          <w:rFonts w:hint="eastAsia" w:asciiTheme="minorEastAsia" w:hAnsiTheme="minorEastAsia" w:eastAsiaTheme="minorEastAsia"/>
          <w:kern w:val="2"/>
          <w:sz w:val="28"/>
          <w:szCs w:val="28"/>
        </w:rPr>
        <w:t>提交响应文件。</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据此函，签字代表宣布同意如下：</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1、所附报价价格表中规定的应提交和交付的货物报价价为</w:t>
      </w:r>
      <w:r>
        <w:rPr>
          <w:rFonts w:hint="eastAsia" w:asciiTheme="minorEastAsia" w:hAnsiTheme="minorEastAsia" w:eastAsiaTheme="minorEastAsia"/>
          <w:i/>
          <w:iCs/>
          <w:kern w:val="2"/>
          <w:sz w:val="28"/>
          <w:szCs w:val="28"/>
          <w:u w:val="single"/>
        </w:rPr>
        <w:t>（注明币种，并用文字和数字表示的报价总价）</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将按公开采购文件的规定履行合同责任和义务。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已详细审查全部</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文件，包括有关澄清和修改说明（如果有的话）。我们完全理解并同意放弃对这方面有不明及误解的权力。</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4、本报价有效期为自密封报价日起</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日历日。在这期间，本响应文件将始终对我方具有约束力。如果成为供应商，本次</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文件和本响应文件（含承诺书）将作为买卖合同的附件。</w:t>
      </w:r>
    </w:p>
    <w:p>
      <w:pPr>
        <w:widowControl w:val="0"/>
        <w:adjustRightInd/>
        <w:snapToGrid/>
        <w:spacing w:after="0" w:line="276" w:lineRule="auto"/>
        <w:jc w:val="both"/>
        <w:rPr>
          <w:rFonts w:asciiTheme="minorEastAsia" w:hAnsiTheme="minorEastAsia" w:eastAsiaTheme="minorEastAsia"/>
          <w:kern w:val="2"/>
          <w:sz w:val="28"/>
          <w:szCs w:val="28"/>
          <w:u w:val="single"/>
        </w:rPr>
      </w:pPr>
      <w:r>
        <w:rPr>
          <w:rFonts w:hint="eastAsia" w:asciiTheme="minorEastAsia" w:hAnsiTheme="minorEastAsia" w:eastAsiaTheme="minorEastAsia"/>
          <w:kern w:val="2"/>
          <w:sz w:val="28"/>
          <w:szCs w:val="28"/>
        </w:rPr>
        <w:t>5、本项目完成期限/交货期为</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6、我方愿意向</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人提供任何与本次</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有关的其他资料。</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7、我方愿意履行自己在响应文件中的全部承诺和责任。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8、我方愿意遵守</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文件中对报价者的所有规定。</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9、我方郑重承诺，不以任何形式向评审委员会成员和参与评审的有关工作人员探听对响应文件的评审和比较、供应商候选人的推荐情况以及与评审有关的其他情况。</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10、我方完全理解</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人有保留在确定供应商之前任何时候接受或拒绝任何报价，以及宣布</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程序无效或拒绝所有报价的权力。我方完全理解</w:t>
      </w:r>
      <w:r>
        <w:rPr>
          <w:rFonts w:hint="eastAsia" w:asciiTheme="minorEastAsia" w:hAnsiTheme="minorEastAsia" w:eastAsiaTheme="minorEastAsia"/>
          <w:bCs/>
          <w:kern w:val="2"/>
          <w:sz w:val="28"/>
          <w:szCs w:val="28"/>
          <w:lang w:eastAsia="zh-CN"/>
        </w:rPr>
        <w:t>招标人</w:t>
      </w:r>
      <w:r>
        <w:rPr>
          <w:rFonts w:hint="eastAsia" w:asciiTheme="minorEastAsia" w:hAnsiTheme="minorEastAsia" w:eastAsiaTheme="minorEastAsia"/>
          <w:bCs/>
          <w:kern w:val="2"/>
          <w:sz w:val="28"/>
          <w:szCs w:val="28"/>
        </w:rPr>
        <w:t>无向未成为供应商单位解释未成为供应商理由的义务。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11、在规定的报价时间后，我方如在报价有效期内撤回报价，将无条件同意贵方没收报价保证金。</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12、我方承诺，与</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人聘请的为此项目提供咨询服务的公司及任何附属机构均无关联，我方不是</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人的附属机构。</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13、</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同意提供按照贵方可能要求的与其报价有关的一切数据或资料，完全理解贵方不一定接受最低价的报价或收到的任何报价。</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14、如果我方成为供应商，在与</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人签订合同前，将提供银行基本帐户开户许可证复印件。</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15、其他说明：</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16、与本报价有关的一切正式往来信函请寄：</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地址</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传真</w:t>
      </w:r>
      <w:r>
        <w:rPr>
          <w:rFonts w:hint="eastAsia" w:asciiTheme="minorEastAsia" w:hAnsiTheme="minorEastAsia" w:eastAsiaTheme="minorEastAsia"/>
          <w:kern w:val="2"/>
          <w:sz w:val="28"/>
          <w:szCs w:val="28"/>
          <w:u w:val="single"/>
        </w:rPr>
        <w:t>___________________________</w:t>
      </w:r>
      <w:r>
        <w:rPr>
          <w:rFonts w:hint="eastAsia" w:asciiTheme="minorEastAsia" w:hAnsiTheme="minorEastAsia" w:eastAsiaTheme="minorEastAsia"/>
          <w:kern w:val="2"/>
          <w:sz w:val="28"/>
          <w:szCs w:val="28"/>
        </w:rPr>
        <w:t xml:space="preserve"> </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电话</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电子函件</w:t>
      </w:r>
      <w:r>
        <w:rPr>
          <w:rFonts w:hint="eastAsia" w:asciiTheme="minorEastAsia" w:hAnsiTheme="minorEastAsia" w:eastAsiaTheme="minorEastAsia"/>
          <w:kern w:val="2"/>
          <w:sz w:val="28"/>
          <w:szCs w:val="28"/>
          <w:u w:val="single"/>
        </w:rPr>
        <w:t xml:space="preserve">_______________________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u w:val="double"/>
        </w:rPr>
      </w:pP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代表（签字）</w:t>
      </w:r>
      <w:r>
        <w:rPr>
          <w:rFonts w:hint="eastAsia" w:asciiTheme="minorEastAsia" w:hAnsiTheme="minorEastAsia" w:eastAsiaTheme="minorEastAsia"/>
          <w:kern w:val="2"/>
          <w:sz w:val="28"/>
          <w:szCs w:val="28"/>
          <w:u w:val="single"/>
        </w:rPr>
        <w:t xml:space="preserve"> ___________________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名称</w:t>
      </w:r>
      <w:r>
        <w:rPr>
          <w:rFonts w:hint="eastAsia" w:asciiTheme="minorEastAsia" w:hAnsiTheme="minorEastAsia" w:eastAsiaTheme="minorEastAsia"/>
          <w:kern w:val="2"/>
          <w:sz w:val="28"/>
          <w:szCs w:val="28"/>
          <w:u w:val="single"/>
        </w:rPr>
        <w:t xml:space="preserve">  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公章</w:t>
      </w:r>
      <w:r>
        <w:rPr>
          <w:rFonts w:hint="eastAsia" w:asciiTheme="minorEastAsia" w:hAnsiTheme="minorEastAsia" w:eastAsiaTheme="minorEastAsia"/>
          <w:kern w:val="2"/>
          <w:sz w:val="28"/>
          <w:szCs w:val="28"/>
          <w:u w:val="single"/>
        </w:rPr>
        <w:t xml:space="preserve">__________________________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日期</w:t>
      </w:r>
      <w:r>
        <w:rPr>
          <w:rFonts w:hint="eastAsia" w:asciiTheme="minorEastAsia" w:hAnsiTheme="minorEastAsia" w:eastAsiaTheme="minorEastAsia"/>
          <w:kern w:val="2"/>
          <w:sz w:val="28"/>
          <w:szCs w:val="28"/>
          <w:u w:val="single"/>
        </w:rPr>
        <w:t>________________________        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adjustRightInd/>
        <w:snapToGrid/>
        <w:spacing w:after="0" w:line="276"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br w:type="page"/>
      </w: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二、授权委托书</w:t>
      </w:r>
    </w:p>
    <w:p>
      <w:pPr>
        <w:widowControl w:val="0"/>
        <w:adjustRightInd/>
        <w:snapToGrid/>
        <w:spacing w:after="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法定代表人授权委托书</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连云港市工投集团日晒制盐有限公司：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兹授权______同志（称为法人授权代表）为我单位参加贵单位组织的_______________项目</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活动的</w:t>
      </w:r>
      <w:r>
        <w:rPr>
          <w:rFonts w:hint="eastAsia" w:asciiTheme="minorEastAsia" w:hAnsiTheme="minorEastAsia" w:eastAsiaTheme="minorEastAsia"/>
          <w:kern w:val="2"/>
          <w:sz w:val="28"/>
          <w:szCs w:val="28"/>
          <w:lang w:eastAsia="zh-CN"/>
        </w:rPr>
        <w:t>投标</w:t>
      </w:r>
      <w:r>
        <w:rPr>
          <w:rFonts w:hint="eastAsia" w:asciiTheme="minorEastAsia" w:hAnsiTheme="minorEastAsia" w:eastAsiaTheme="minorEastAsia"/>
          <w:kern w:val="2"/>
          <w:sz w:val="28"/>
          <w:szCs w:val="28"/>
        </w:rPr>
        <w:t>代表人，全权代表我单位处理在该项目</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活动中的报价、签订合同、履行合同、验收等一切事宜的合法代理人。授权期限从_____年___月___日（该项目开始）起至_____年 ___月____日（该项目结束）止。</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我单位对法人授权代表的签名负全部责任。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法人授权代表凭本人身份证复印件且加盖授权单位公章办理授权事项。</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法人授权代表无转委权。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特此授权。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法人授权代表签字：</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授权单位法人代表签字：</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授权单位全称（公章）</w:t>
      </w:r>
    </w:p>
    <w:p>
      <w:pPr>
        <w:widowControl w:val="0"/>
        <w:adjustRightInd/>
        <w:snapToGrid/>
        <w:spacing w:after="0" w:line="276" w:lineRule="auto"/>
        <w:ind w:right="240"/>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年   月   日</w:t>
      </w:r>
    </w:p>
    <w:p>
      <w:pPr>
        <w:adjustRightInd/>
        <w:snapToGrid/>
        <w:spacing w:after="0" w:line="276" w:lineRule="auto"/>
        <w:rPr>
          <w:rFonts w:cs="全真中明體" w:asciiTheme="minorEastAsia" w:hAnsiTheme="minorEastAsia" w:eastAsiaTheme="minorEastAsia"/>
          <w:color w:val="000000"/>
          <w:sz w:val="28"/>
          <w:szCs w:val="28"/>
          <w:shd w:val="clear" w:color="auto" w:fill="FFFFFF"/>
        </w:rPr>
      </w:pPr>
      <w:r>
        <w:rPr>
          <w:rFonts w:hint="eastAsia" w:cs="全真中明體" w:asciiTheme="minorEastAsia" w:hAnsiTheme="minorEastAsia" w:eastAsiaTheme="minorEastAsia"/>
          <w:color w:val="000000"/>
          <w:kern w:val="2"/>
          <w:sz w:val="28"/>
          <w:szCs w:val="28"/>
          <w:shd w:val="clear" w:color="auto" w:fill="FFFFFF"/>
        </w:rPr>
        <w:br w:type="page"/>
      </w:r>
    </w:p>
    <w:p>
      <w:pPr>
        <w:widowControl w:val="0"/>
        <w:adjustRightInd/>
        <w:spacing w:beforeAutospacing="1" w:after="0" w:afterAutospacing="1" w:line="276" w:lineRule="auto"/>
        <w:contextualSpacing/>
        <w:rPr>
          <w:rFonts w:cs="全真中明體" w:asciiTheme="minorEastAsia" w:hAnsiTheme="minorEastAsia" w:eastAsiaTheme="minorEastAsia"/>
          <w:color w:val="000000"/>
          <w:sz w:val="28"/>
          <w:szCs w:val="28"/>
          <w:shd w:val="clear" w:color="auto" w:fill="FFFFFF"/>
        </w:rPr>
      </w:pPr>
    </w:p>
    <w:p>
      <w:pPr>
        <w:keepNext/>
        <w:keepLines/>
        <w:widowControl w:val="0"/>
        <w:numPr>
          <w:ilvl w:val="0"/>
          <w:numId w:val="0"/>
        </w:numPr>
        <w:adjustRightInd/>
        <w:snapToGrid/>
        <w:spacing w:before="260" w:after="260" w:line="276" w:lineRule="auto"/>
        <w:ind w:leftChars="0"/>
        <w:jc w:val="center"/>
        <w:outlineLvl w:val="1"/>
        <w:rPr>
          <w:rFonts w:hint="eastAsia" w:cs="全真中明體"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lang w:eastAsia="zh-CN"/>
        </w:rPr>
        <w:t>三、</w:t>
      </w:r>
      <w:r>
        <w:rPr>
          <w:rFonts w:hint="eastAsia" w:cs="全真中明體" w:asciiTheme="minorEastAsia" w:hAnsiTheme="minorEastAsia" w:eastAsiaTheme="minorEastAsia"/>
          <w:b/>
          <w:bCs/>
          <w:color w:val="000000"/>
          <w:kern w:val="2"/>
          <w:sz w:val="28"/>
          <w:szCs w:val="28"/>
        </w:rPr>
        <w:t>报价表</w:t>
      </w:r>
    </w:p>
    <w:p>
      <w:pPr>
        <w:keepNext/>
        <w:keepLines/>
        <w:widowControl w:val="0"/>
        <w:numPr>
          <w:ilvl w:val="0"/>
          <w:numId w:val="0"/>
        </w:numPr>
        <w:adjustRightInd/>
        <w:snapToGrid/>
        <w:spacing w:before="260" w:after="260" w:line="276" w:lineRule="auto"/>
        <w:ind w:leftChars="0" w:firstLine="1120" w:firstLineChars="400"/>
        <w:jc w:val="both"/>
        <w:outlineLvl w:val="1"/>
        <w:rPr>
          <w:rFonts w:cs="全真中明體" w:asciiTheme="minorEastAsia" w:hAnsiTheme="minorEastAsia" w:eastAsiaTheme="minorEastAsia"/>
          <w:b/>
          <w:bCs/>
          <w:color w:val="000000"/>
          <w:kern w:val="2"/>
          <w:sz w:val="28"/>
          <w:szCs w:val="28"/>
        </w:rPr>
      </w:pPr>
      <w:r>
        <w:rPr>
          <w:rFonts w:hint="eastAsia" w:asciiTheme="minorEastAsia" w:hAnsiTheme="minorEastAsia" w:eastAsiaTheme="minorEastAsia"/>
          <w:bCs/>
          <w:color w:val="000000"/>
          <w:kern w:val="2"/>
          <w:sz w:val="28"/>
          <w:szCs w:val="28"/>
        </w:rPr>
        <w:t>公开采购编号：</w:t>
      </w:r>
      <w:r>
        <w:rPr>
          <w:rFonts w:hint="eastAsia" w:asciiTheme="minorEastAsia" w:hAnsiTheme="minorEastAsia" w:eastAsiaTheme="minorEastAsia"/>
          <w:bCs/>
          <w:color w:val="000000"/>
          <w:kern w:val="2"/>
          <w:sz w:val="28"/>
          <w:szCs w:val="28"/>
          <w:lang w:val="en-US" w:eastAsia="zh-CN"/>
        </w:rPr>
        <w:t>20220704</w:t>
      </w:r>
      <w:r>
        <w:rPr>
          <w:rFonts w:hint="eastAsia" w:asciiTheme="minorEastAsia" w:hAnsiTheme="minorEastAsia" w:eastAsiaTheme="minorEastAsia"/>
          <w:bCs/>
          <w:color w:val="000000"/>
          <w:kern w:val="2"/>
          <w:sz w:val="28"/>
          <w:szCs w:val="28"/>
        </w:rPr>
        <w:t xml:space="preserve">                             </w:t>
      </w:r>
    </w:p>
    <w:tbl>
      <w:tblPr>
        <w:tblStyle w:val="10"/>
        <w:tblW w:w="7797" w:type="dxa"/>
        <w:tblInd w:w="751" w:type="dxa"/>
        <w:tblLayout w:type="fixed"/>
        <w:tblCellMar>
          <w:top w:w="0" w:type="dxa"/>
          <w:left w:w="0" w:type="dxa"/>
          <w:bottom w:w="0" w:type="dxa"/>
          <w:right w:w="0" w:type="dxa"/>
        </w:tblCellMar>
      </w:tblPr>
      <w:tblGrid>
        <w:gridCol w:w="1354"/>
        <w:gridCol w:w="1655"/>
        <w:gridCol w:w="1937"/>
        <w:gridCol w:w="1354"/>
        <w:gridCol w:w="1497"/>
      </w:tblGrid>
      <w:tr>
        <w:tblPrEx>
          <w:tblCellMar>
            <w:top w:w="0" w:type="dxa"/>
            <w:left w:w="0" w:type="dxa"/>
            <w:bottom w:w="0" w:type="dxa"/>
            <w:right w:w="0" w:type="dxa"/>
          </w:tblCellMar>
        </w:tblPrEx>
        <w:trPr>
          <w:trHeight w:val="996" w:hRule="atLeast"/>
        </w:trPr>
        <w:tc>
          <w:tcPr>
            <w:tcW w:w="135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序号</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产品名称</w:t>
            </w:r>
          </w:p>
        </w:tc>
        <w:tc>
          <w:tcPr>
            <w:tcW w:w="19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规格</w:t>
            </w:r>
          </w:p>
        </w:tc>
        <w:tc>
          <w:tcPr>
            <w:tcW w:w="135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单位</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hint="eastAsia" w:asciiTheme="minorEastAsia" w:hAnsiTheme="minorEastAsia" w:eastAsiaTheme="minorEastAsia"/>
                <w:kern w:val="2"/>
                <w:sz w:val="28"/>
                <w:szCs w:val="28"/>
                <w:lang w:eastAsia="zh-CN"/>
              </w:rPr>
            </w:pPr>
            <w:r>
              <w:rPr>
                <w:rFonts w:hint="eastAsia" w:asciiTheme="minorEastAsia" w:hAnsiTheme="minorEastAsia" w:eastAsiaTheme="minorEastAsia"/>
                <w:kern w:val="2"/>
                <w:sz w:val="28"/>
                <w:szCs w:val="28"/>
              </w:rPr>
              <w:t>单价</w:t>
            </w:r>
            <w:r>
              <w:rPr>
                <w:rFonts w:hint="eastAsia" w:asciiTheme="minorEastAsia" w:hAnsiTheme="minorEastAsia" w:eastAsiaTheme="minorEastAsia"/>
                <w:kern w:val="2"/>
                <w:sz w:val="28"/>
                <w:szCs w:val="28"/>
                <w:lang w:eastAsia="zh-CN"/>
              </w:rPr>
              <w:t>（元）</w:t>
            </w:r>
          </w:p>
        </w:tc>
      </w:tr>
      <w:tr>
        <w:tblPrEx>
          <w:tblCellMar>
            <w:top w:w="0" w:type="dxa"/>
            <w:left w:w="0" w:type="dxa"/>
            <w:bottom w:w="0" w:type="dxa"/>
            <w:right w:w="0" w:type="dxa"/>
          </w:tblCellMar>
        </w:tblPrEx>
        <w:trPr>
          <w:trHeight w:val="1007" w:hRule="atLeast"/>
        </w:trPr>
        <w:tc>
          <w:tcPr>
            <w:tcW w:w="13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hint="eastAsia" w:asciiTheme="minorEastAsia" w:hAnsiTheme="minorEastAsia" w:eastAsiaTheme="minorEastAsia"/>
                <w:kern w:val="2"/>
                <w:sz w:val="28"/>
                <w:szCs w:val="28"/>
                <w:lang w:eastAsia="zh-CN"/>
              </w:rPr>
            </w:pPr>
            <w:r>
              <w:rPr>
                <w:rFonts w:hint="eastAsia" w:asciiTheme="minorEastAsia" w:hAnsiTheme="minorEastAsia" w:eastAsiaTheme="minorEastAsia"/>
                <w:kern w:val="2"/>
                <w:sz w:val="28"/>
                <w:szCs w:val="28"/>
                <w:lang w:eastAsia="zh-CN"/>
              </w:rPr>
              <w:t>盐膜</w:t>
            </w:r>
          </w:p>
        </w:tc>
        <w:tc>
          <w:tcPr>
            <w:tcW w:w="19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hint="default" w:asciiTheme="minorEastAsia" w:hAnsiTheme="minorEastAsia" w:eastAsiaTheme="minorEastAsia"/>
                <w:kern w:val="2"/>
                <w:sz w:val="28"/>
                <w:szCs w:val="28"/>
                <w:lang w:val="en-US" w:eastAsia="zh-CN"/>
              </w:rPr>
            </w:pPr>
            <w:r>
              <w:rPr>
                <w:rFonts w:hint="eastAsia" w:asciiTheme="minorEastAsia" w:hAnsiTheme="minorEastAsia" w:eastAsiaTheme="minorEastAsia"/>
                <w:kern w:val="2"/>
                <w:sz w:val="28"/>
                <w:szCs w:val="28"/>
                <w:lang w:val="en-US" w:eastAsia="zh-CN"/>
              </w:rPr>
              <w:t>2000MM*0.12MM</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ind w:firstLine="560" w:firstLineChars="200"/>
              <w:jc w:val="both"/>
              <w:rPr>
                <w:rFonts w:hint="eastAsia" w:asciiTheme="minorEastAsia" w:hAnsiTheme="minorEastAsia" w:eastAsiaTheme="minorEastAsia"/>
                <w:kern w:val="2"/>
                <w:sz w:val="28"/>
                <w:szCs w:val="28"/>
                <w:lang w:eastAsia="zh-CN"/>
              </w:rPr>
            </w:pPr>
            <w:r>
              <w:rPr>
                <w:rFonts w:hint="eastAsia" w:asciiTheme="minorEastAsia" w:hAnsiTheme="minorEastAsia" w:eastAsiaTheme="minorEastAsia"/>
                <w:kern w:val="2"/>
                <w:sz w:val="28"/>
                <w:szCs w:val="28"/>
                <w:lang w:eastAsia="zh-CN"/>
              </w:rPr>
              <w:t>砘</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eastAsiaTheme="minorEastAsia"/>
          <w:b/>
          <w:bCs/>
          <w:color w:val="000000"/>
          <w:kern w:val="2"/>
          <w:sz w:val="28"/>
          <w:szCs w:val="28"/>
          <w:lang w:eastAsia="zh-CN"/>
        </w:rPr>
        <w:t>报价含</w:t>
      </w:r>
      <w:r>
        <w:rPr>
          <w:rFonts w:hint="eastAsia" w:cs="全真中明體" w:asciiTheme="minorEastAsia" w:hAnsiTheme="minorEastAsia" w:eastAsiaTheme="minorEastAsia"/>
          <w:b/>
          <w:bCs/>
          <w:color w:val="000000"/>
          <w:kern w:val="2"/>
          <w:sz w:val="28"/>
          <w:szCs w:val="28"/>
          <w:lang w:val="en-US" w:eastAsia="zh-CN"/>
        </w:rPr>
        <w:t>13%税及装卸费用，采购人不在负责任何费用。</w:t>
      </w:r>
    </w:p>
    <w:bookmarkEnd w:id="2"/>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投标人</w:t>
      </w:r>
      <w:r>
        <w:rPr>
          <w:rFonts w:hint="eastAsia" w:asciiTheme="minorEastAsia" w:hAnsiTheme="minorEastAsia" w:eastAsiaTheme="minorEastAsia"/>
          <w:color w:val="000000"/>
          <w:kern w:val="2"/>
          <w:sz w:val="28"/>
          <w:szCs w:val="28"/>
        </w:rPr>
        <w:t>名称：</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投标人</w:t>
      </w:r>
      <w:r>
        <w:rPr>
          <w:rFonts w:hint="eastAsia" w:asciiTheme="minorEastAsia" w:hAnsiTheme="minorEastAsia" w:eastAsiaTheme="minorEastAsia"/>
          <w:color w:val="000000"/>
          <w:kern w:val="2"/>
          <w:sz w:val="28"/>
          <w:szCs w:val="28"/>
        </w:rPr>
        <w:t>公章:</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授权代表(签字):</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日期：</w:t>
      </w:r>
    </w:p>
    <w:p>
      <w:pPr>
        <w:widowControl w:val="0"/>
        <w:adjustRightInd/>
        <w:snapToGrid/>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0" w:line="276" w:lineRule="auto"/>
        <w:jc w:val="both"/>
        <w:rPr>
          <w:rFonts w:asciiTheme="minorEastAsia" w:hAnsiTheme="minorEastAsia" w:eastAsiaTheme="minorEastAsia"/>
          <w:b/>
          <w:color w:val="000000"/>
          <w:kern w:val="2"/>
          <w:sz w:val="28"/>
          <w:szCs w:val="28"/>
        </w:rPr>
      </w:pPr>
      <w:r>
        <w:rPr>
          <w:rFonts w:hint="eastAsia" w:asciiTheme="minorEastAsia" w:hAnsiTheme="minorEastAsia" w:eastAsiaTheme="minorEastAsia"/>
          <w:b/>
          <w:color w:val="000000"/>
          <w:kern w:val="2"/>
          <w:sz w:val="28"/>
          <w:szCs w:val="28"/>
        </w:rPr>
        <w:t>注意：</w:t>
      </w:r>
    </w:p>
    <w:p>
      <w:pPr>
        <w:widowControl w:val="0"/>
        <w:adjustRightInd/>
        <w:snapToGrid/>
        <w:spacing w:after="0" w:line="276" w:lineRule="auto"/>
        <w:jc w:val="both"/>
        <w:rPr>
          <w:rFonts w:hint="eastAsia" w:asciiTheme="minorEastAsia" w:hAnsiTheme="minorEastAsia" w:eastAsiaTheme="minorEastAsia"/>
          <w:color w:val="000000"/>
          <w:kern w:val="2"/>
          <w:sz w:val="28"/>
          <w:szCs w:val="28"/>
          <w:lang w:eastAsia="zh-CN"/>
        </w:rPr>
      </w:pPr>
      <w:r>
        <w:rPr>
          <w:rFonts w:hint="eastAsia" w:asciiTheme="minorEastAsia" w:hAnsiTheme="minorEastAsia" w:eastAsiaTheme="minorEastAsia"/>
          <w:b/>
          <w:bCs/>
          <w:color w:val="000000"/>
          <w:kern w:val="2"/>
          <w:sz w:val="28"/>
          <w:szCs w:val="28"/>
        </w:rPr>
        <w:t>1、报价表在</w:t>
      </w:r>
      <w:r>
        <w:rPr>
          <w:rFonts w:hint="eastAsia" w:asciiTheme="minorEastAsia" w:hAnsiTheme="minorEastAsia" w:eastAsiaTheme="minorEastAsia"/>
          <w:b/>
          <w:bCs/>
          <w:color w:val="000000"/>
          <w:kern w:val="2"/>
          <w:sz w:val="28"/>
          <w:szCs w:val="28"/>
          <w:lang w:eastAsia="zh-CN"/>
        </w:rPr>
        <w:t>投标</w:t>
      </w:r>
      <w:r>
        <w:rPr>
          <w:rFonts w:hint="eastAsia" w:asciiTheme="minorEastAsia" w:hAnsiTheme="minorEastAsia" w:eastAsiaTheme="minorEastAsia"/>
          <w:b/>
          <w:bCs/>
          <w:color w:val="000000"/>
          <w:kern w:val="2"/>
          <w:sz w:val="28"/>
          <w:szCs w:val="28"/>
        </w:rPr>
        <w:t>文件以外，单独密封</w:t>
      </w:r>
      <w:r>
        <w:rPr>
          <w:rFonts w:hint="eastAsia" w:asciiTheme="minorEastAsia" w:hAnsiTheme="minorEastAsia" w:eastAsiaTheme="minorEastAsia"/>
          <w:b/>
          <w:bCs/>
          <w:color w:val="000000"/>
          <w:kern w:val="2"/>
          <w:sz w:val="28"/>
          <w:szCs w:val="28"/>
          <w:lang w:eastAsia="zh-CN"/>
        </w:rPr>
        <w:t>。</w:t>
      </w:r>
    </w:p>
    <w:p>
      <w:pPr>
        <w:widowControl w:val="0"/>
        <w:adjustRightInd/>
        <w:snapToGrid/>
        <w:spacing w:after="0" w:line="276" w:lineRule="auto"/>
        <w:jc w:val="both"/>
        <w:rPr>
          <w:rFonts w:cs="全真中明體"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br w:type="page"/>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adjustRightInd/>
        <w:snapToGrid/>
        <w:spacing w:after="0" w:line="276" w:lineRule="auto"/>
        <w:rPr>
          <w:rFonts w:cs="全真中明體" w:asciiTheme="minorEastAsia" w:hAnsiTheme="minorEastAsia" w:eastAsiaTheme="minorEastAsia"/>
          <w:b/>
          <w:bCs/>
          <w:color w:val="000000"/>
          <w:kern w:val="2"/>
          <w:sz w:val="28"/>
          <w:szCs w:val="28"/>
        </w:rPr>
      </w:pPr>
      <w:r>
        <w:rPr>
          <w:rFonts w:hint="eastAsia" w:asciiTheme="minorEastAsia" w:hAnsiTheme="minorEastAsia" w:eastAsiaTheme="minorEastAsia"/>
          <w:kern w:val="2"/>
          <w:sz w:val="28"/>
          <w:szCs w:val="28"/>
        </w:rPr>
        <w:t xml:space="preserve">  </w:t>
      </w:r>
    </w:p>
    <w:p>
      <w:pPr>
        <w:adjustRightInd/>
        <w:snapToGrid/>
        <w:spacing w:after="0" w:line="276" w:lineRule="auto"/>
        <w:rPr>
          <w:rFonts w:asciiTheme="minorEastAsia" w:hAnsiTheme="minorEastAsia" w:eastAsiaTheme="minorEastAsia"/>
          <w:kern w:val="2"/>
          <w:sz w:val="28"/>
          <w:szCs w:val="28"/>
        </w:rPr>
      </w:pP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五、资格审查资料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按</w:t>
      </w:r>
      <w:r>
        <w:rPr>
          <w:rFonts w:hint="eastAsia" w:cs="全真中明體" w:asciiTheme="minorEastAsia" w:hAnsiTheme="minorEastAsia" w:eastAsiaTheme="minorEastAsia"/>
          <w:b/>
          <w:color w:val="000000"/>
          <w:sz w:val="28"/>
          <w:szCs w:val="28"/>
          <w:lang w:eastAsia="zh-CN"/>
        </w:rPr>
        <w:t>招标</w:t>
      </w:r>
      <w:r>
        <w:rPr>
          <w:rFonts w:hint="eastAsia" w:cs="全真中明體" w:asciiTheme="minorEastAsia" w:hAnsiTheme="minorEastAsia" w:eastAsiaTheme="minorEastAsia"/>
          <w:b/>
          <w:color w:val="000000"/>
          <w:sz w:val="28"/>
          <w:szCs w:val="28"/>
        </w:rPr>
        <w:t>文件第一章合格的</w:t>
      </w:r>
      <w:r>
        <w:rPr>
          <w:rFonts w:hint="eastAsia" w:cs="全真中明體" w:asciiTheme="minorEastAsia" w:hAnsiTheme="minorEastAsia" w:eastAsiaTheme="minorEastAsia"/>
          <w:b/>
          <w:color w:val="000000"/>
          <w:sz w:val="28"/>
          <w:szCs w:val="28"/>
          <w:lang w:eastAsia="zh-CN"/>
        </w:rPr>
        <w:t>投标</w:t>
      </w:r>
      <w:r>
        <w:rPr>
          <w:rFonts w:hint="eastAsia" w:cs="全真中明體" w:asciiTheme="minorEastAsia" w:hAnsiTheme="minorEastAsia" w:eastAsiaTheme="minorEastAsia"/>
          <w:b/>
          <w:color w:val="000000"/>
          <w:sz w:val="28"/>
          <w:szCs w:val="28"/>
        </w:rPr>
        <w:t>人规定提供资料，否则将会被作否决报价处理。</w:t>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color w:val="000000"/>
          <w:sz w:val="28"/>
          <w:szCs w:val="28"/>
        </w:rPr>
      </w:pPr>
      <w:r>
        <w:rPr>
          <w:rFonts w:hint="eastAsia" w:cs="全真中明體" w:asciiTheme="minorEastAsia" w:hAnsiTheme="minorEastAsia" w:eastAsiaTheme="minorEastAsia"/>
          <w:color w:val="000000"/>
          <w:sz w:val="28"/>
          <w:szCs w:val="28"/>
        </w:rPr>
        <w:br w:type="page"/>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六、其他材料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r>
        <w:rPr>
          <w:rFonts w:hint="eastAsia" w:cs="全真中明體" w:asciiTheme="minorEastAsia" w:hAnsiTheme="minorEastAsia" w:eastAsiaTheme="minorEastAsia"/>
          <w:b/>
          <w:color w:val="000000"/>
          <w:sz w:val="28"/>
          <w:szCs w:val="28"/>
        </w:rPr>
        <w:t>（各</w:t>
      </w:r>
      <w:r>
        <w:rPr>
          <w:rFonts w:hint="eastAsia" w:cs="全真中明體" w:asciiTheme="minorEastAsia" w:hAnsiTheme="minorEastAsia" w:eastAsiaTheme="minorEastAsia"/>
          <w:b/>
          <w:color w:val="000000"/>
          <w:sz w:val="28"/>
          <w:szCs w:val="28"/>
          <w:lang w:eastAsia="zh-CN"/>
        </w:rPr>
        <w:t>投标人</w:t>
      </w:r>
      <w:r>
        <w:rPr>
          <w:rFonts w:hint="eastAsia" w:cs="全真中明體" w:asciiTheme="minorEastAsia" w:hAnsiTheme="minorEastAsia" w:eastAsiaTheme="minorEastAsia"/>
          <w:b/>
          <w:color w:val="000000"/>
          <w:sz w:val="28"/>
          <w:szCs w:val="28"/>
        </w:rPr>
        <w:t>需补充的其他材料）</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kern w:val="2"/>
          <w:sz w:val="28"/>
          <w:szCs w:val="28"/>
        </w:rPr>
        <w:t>格式二</w:t>
      </w:r>
      <w:r>
        <w:rPr>
          <w:rFonts w:hint="eastAsia" w:asciiTheme="minorEastAsia" w:hAnsiTheme="minorEastAsia" w:eastAsiaTheme="minorEastAsia"/>
          <w:bCs/>
          <w:kern w:val="2"/>
          <w:sz w:val="28"/>
          <w:szCs w:val="28"/>
        </w:rPr>
        <w:t>：</w:t>
      </w:r>
    </w:p>
    <w:p>
      <w:pPr>
        <w:widowControl w:val="0"/>
        <w:autoSpaceDE w:val="0"/>
        <w:autoSpaceDN w:val="0"/>
        <w:adjustRightInd/>
        <w:snapToGrid/>
        <w:spacing w:after="0" w:line="276" w:lineRule="auto"/>
        <w:jc w:val="center"/>
        <w:textAlignment w:val="bottom"/>
        <w:rPr>
          <w:rFonts w:cs="全真中明體" w:asciiTheme="minorEastAsia" w:hAnsiTheme="minorEastAsia" w:eastAsiaTheme="minorEastAsia"/>
          <w:b/>
          <w:sz w:val="28"/>
          <w:szCs w:val="28"/>
        </w:rPr>
      </w:pPr>
      <w:r>
        <w:rPr>
          <w:rFonts w:hint="eastAsia" w:cs="全真中明體" w:asciiTheme="minorEastAsia" w:hAnsiTheme="minorEastAsia" w:eastAsiaTheme="minorEastAsia"/>
          <w:b/>
          <w:sz w:val="28"/>
          <w:szCs w:val="28"/>
        </w:rPr>
        <w:t>报价承诺书</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1.按照</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公告要求，经我单位认真研究</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公告、合同条款、技术指标等有关要求。我方愿按上述合同条款、技术要求进行报价。我方完全接受本次</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的所有要求，并承诺在成交后履行我方的全部义务。</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2.我方成为供应商后，保证在规定的时间内与</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人签订合同。</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3.本项目负责人为__</w:t>
      </w:r>
      <w:r>
        <w:rPr>
          <w:rFonts w:hint="eastAsia" w:asciiTheme="minorEastAsia" w:hAnsiTheme="minorEastAsia" w:eastAsiaTheme="minorEastAsia"/>
          <w:bCs/>
          <w:kern w:val="2"/>
          <w:sz w:val="28"/>
          <w:szCs w:val="28"/>
          <w:u w:val="single"/>
        </w:rPr>
        <w:t xml:space="preserve">___         _ </w:t>
      </w:r>
      <w:r>
        <w:rPr>
          <w:rFonts w:hint="eastAsia" w:asciiTheme="minorEastAsia" w:hAnsiTheme="minorEastAsia" w:eastAsiaTheme="minorEastAsia"/>
          <w:bCs/>
          <w:kern w:val="2"/>
          <w:sz w:val="28"/>
          <w:szCs w:val="28"/>
        </w:rPr>
        <w:t xml:space="preserve"> 身份证号为______________。</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4.我方郑重承诺：所提供的</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文件内容真实有效。</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5.除非另外达成协议并生效，否则，本</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文件将构成约束双方合同的组成部分。</w:t>
      </w:r>
    </w:p>
    <w:p>
      <w:pPr>
        <w:widowControl w:val="0"/>
        <w:adjustRightInd/>
        <w:snapToGrid/>
        <w:spacing w:after="0" w:line="276" w:lineRule="auto"/>
        <w:jc w:val="both"/>
        <w:rPr>
          <w:rFonts w:asciiTheme="minorEastAsia" w:hAnsiTheme="minorEastAsia" w:eastAsiaTheme="minorEastAsia"/>
          <w:bCs/>
          <w:kern w:val="2"/>
          <w:sz w:val="28"/>
          <w:szCs w:val="28"/>
        </w:rPr>
      </w:pPr>
    </w:p>
    <w:p>
      <w:pPr>
        <w:widowControl w:val="0"/>
        <w:adjustRightInd/>
        <w:snapToGrid/>
        <w:spacing w:after="0" w:line="276" w:lineRule="auto"/>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报价单位（公章或签字）：</w:t>
      </w:r>
    </w:p>
    <w:p>
      <w:pPr>
        <w:widowControl w:val="0"/>
        <w:adjustRightInd/>
        <w:snapToGrid/>
        <w:spacing w:after="0" w:line="276" w:lineRule="auto"/>
        <w:ind w:right="720"/>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年  月 日</w:t>
      </w:r>
    </w:p>
    <w:bookmarkEnd w:id="3"/>
    <w:p>
      <w:pPr>
        <w:widowControl w:val="0"/>
        <w:adjustRightInd/>
        <w:snapToGrid/>
        <w:spacing w:after="0"/>
        <w:rPr>
          <w:rFonts w:asciiTheme="minorEastAsia" w:hAnsiTheme="minorEastAsia" w:eastAsiaTheme="minorEastAsia"/>
          <w:kern w:val="2"/>
          <w:sz w:val="28"/>
          <w:szCs w:val="28"/>
        </w:rPr>
      </w:pPr>
      <w:r>
        <w:rPr>
          <w:rFonts w:asciiTheme="minorEastAsia" w:hAnsiTheme="minorEastAsia" w:eastAsiaTheme="minorEastAsia"/>
          <w:kern w:val="2"/>
          <w:sz w:val="28"/>
          <w:szCs w:val="28"/>
        </w:rPr>
        <w:t> </w:t>
      </w:r>
    </w:p>
    <w:p>
      <w:pPr>
        <w:autoSpaceDE w:val="0"/>
        <w:autoSpaceDN w:val="0"/>
        <w:snapToGrid/>
        <w:spacing w:after="0" w:line="276" w:lineRule="auto"/>
        <w:ind w:left="297" w:leftChars="135"/>
        <w:jc w:val="center"/>
        <w:rPr>
          <w:rFonts w:asciiTheme="minorEastAsia" w:hAnsiTheme="minorEastAsia" w:eastAsiaTheme="minorEastAsia" w:cstheme="minorBidi"/>
          <w:b/>
          <w:color w:val="000000" w:themeColor="text1"/>
          <w:kern w:val="2"/>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numPr>
          <w:ilvl w:val="0"/>
          <w:numId w:val="3"/>
        </w:numPr>
        <w:jc w:val="center"/>
        <w:rPr>
          <w:rFonts w:hint="eastAsia" w:asciiTheme="minorEastAsia" w:hAnsiTheme="minorEastAsia" w:eastAsiaTheme="minorEastAsia" w:cstheme="minorEastAsia"/>
          <w:b w:val="0"/>
          <w:bCs w:val="0"/>
          <w:color w:val="333333"/>
          <w:sz w:val="28"/>
          <w:szCs w:val="28"/>
        </w:rPr>
      </w:pPr>
      <w:r>
        <w:rPr>
          <w:rFonts w:hint="eastAsia" w:asciiTheme="minorEastAsia" w:hAnsiTheme="minorEastAsia" w:eastAsiaTheme="minorEastAsia" w:cstheme="minorEastAsia"/>
          <w:b w:val="0"/>
          <w:bCs w:val="0"/>
          <w:color w:val="333333"/>
          <w:sz w:val="28"/>
          <w:szCs w:val="28"/>
        </w:rPr>
        <w:t>采购合同</w:t>
      </w:r>
    </w:p>
    <w:p>
      <w:pPr>
        <w:numPr>
          <w:ilvl w:val="0"/>
          <w:numId w:val="0"/>
        </w:numPr>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盐膜购销合同</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rPr>
        <w:t>连云港市工投集团日晒制盐有限公司</w:t>
      </w:r>
    </w:p>
    <w:p>
      <w:pPr>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乙方：（</w:t>
      </w:r>
      <w:r>
        <w:rPr>
          <w:rFonts w:hint="eastAsia" w:asciiTheme="minorEastAsia" w:hAnsiTheme="minorEastAsia" w:eastAsiaTheme="minorEastAsia" w:cstheme="minorEastAsia"/>
          <w:b w:val="0"/>
          <w:bCs w:val="0"/>
          <w:sz w:val="28"/>
          <w:szCs w:val="28"/>
        </w:rPr>
        <w:t>供应方</w:t>
      </w:r>
      <w:r>
        <w:rPr>
          <w:rFonts w:hint="eastAsia" w:asciiTheme="minorEastAsia" w:hAnsiTheme="minorEastAsia" w:eastAsiaTheme="minorEastAsia" w:cstheme="minorEastAsia"/>
          <w:b w:val="0"/>
          <w:bCs w:val="0"/>
          <w:sz w:val="28"/>
          <w:szCs w:val="28"/>
          <w:lang w:eastAsia="zh-CN"/>
        </w:rPr>
        <w:t>）</w:t>
      </w:r>
    </w:p>
    <w:p>
      <w:pPr>
        <w:pStyle w:val="3"/>
        <w:spacing w:line="276" w:lineRule="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333333"/>
          <w:sz w:val="28"/>
          <w:szCs w:val="28"/>
        </w:rPr>
        <w:t>根据《中华人民共和国民法典》及有关</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"http://www.chinalawedu.com/falvfagui/" \o "法律法规"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color w:val="333333"/>
          <w:sz w:val="28"/>
          <w:szCs w:val="28"/>
        </w:rPr>
        <w:t>法律法规</w:t>
      </w:r>
      <w:r>
        <w:rPr>
          <w:rFonts w:hint="eastAsia" w:asciiTheme="minorEastAsia" w:hAnsiTheme="minorEastAsia" w:eastAsiaTheme="minorEastAsia" w:cstheme="minorEastAsia"/>
          <w:b w:val="0"/>
          <w:bCs w:val="0"/>
          <w:color w:val="333333"/>
          <w:sz w:val="28"/>
          <w:szCs w:val="28"/>
        </w:rPr>
        <w:fldChar w:fldCharType="end"/>
      </w:r>
      <w:r>
        <w:rPr>
          <w:rFonts w:hint="eastAsia" w:asciiTheme="minorEastAsia" w:hAnsiTheme="minorEastAsia" w:eastAsiaTheme="minorEastAsia" w:cstheme="minorEastAsia"/>
          <w:b w:val="0"/>
          <w:bCs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bCs w:val="0"/>
          <w:color w:val="333333"/>
          <w:sz w:val="28"/>
          <w:szCs w:val="28"/>
          <w:lang w:eastAsia="zh-CN"/>
        </w:rPr>
        <w:t>盐膜</w:t>
      </w:r>
      <w:r>
        <w:rPr>
          <w:rFonts w:hint="eastAsia" w:asciiTheme="minorEastAsia" w:hAnsiTheme="minorEastAsia" w:eastAsiaTheme="minorEastAsia" w:cstheme="minorEastAsia"/>
          <w:b w:val="0"/>
          <w:bCs w:val="0"/>
          <w:color w:val="333333"/>
          <w:sz w:val="28"/>
          <w:szCs w:val="28"/>
        </w:rPr>
        <w:t>购销的有关事宜达成如下条款。</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第一条、</w:t>
      </w:r>
      <w:r>
        <w:rPr>
          <w:rFonts w:hint="eastAsia" w:asciiTheme="minorEastAsia" w:hAnsiTheme="minorEastAsia" w:eastAsiaTheme="minorEastAsia" w:cstheme="minorEastAsia"/>
          <w:b w:val="0"/>
          <w:bCs w:val="0"/>
          <w:sz w:val="28"/>
          <w:szCs w:val="28"/>
          <w:lang w:eastAsia="zh-CN"/>
        </w:rPr>
        <w:t>名称、</w:t>
      </w:r>
      <w:r>
        <w:rPr>
          <w:rFonts w:hint="eastAsia" w:asciiTheme="minorEastAsia" w:hAnsiTheme="minorEastAsia" w:eastAsiaTheme="minorEastAsia" w:cstheme="minorEastAsia"/>
          <w:b w:val="0"/>
          <w:bCs w:val="0"/>
          <w:sz w:val="28"/>
          <w:szCs w:val="28"/>
        </w:rPr>
        <w:t>规格、单价、数量、金额及交（提）货时间</w:t>
      </w:r>
    </w:p>
    <w:tbl>
      <w:tblPr>
        <w:tblStyle w:val="11"/>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176"/>
        <w:gridCol w:w="1291"/>
        <w:gridCol w:w="1261"/>
        <w:gridCol w:w="1351"/>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材料名称</w:t>
            </w:r>
          </w:p>
        </w:tc>
        <w:tc>
          <w:tcPr>
            <w:tcW w:w="2176"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规格型号</w:t>
            </w:r>
          </w:p>
        </w:tc>
        <w:tc>
          <w:tcPr>
            <w:tcW w:w="129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单价（元/吨）</w:t>
            </w:r>
          </w:p>
        </w:tc>
        <w:tc>
          <w:tcPr>
            <w:tcW w:w="126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数量（吨）</w:t>
            </w:r>
          </w:p>
        </w:tc>
        <w:tc>
          <w:tcPr>
            <w:tcW w:w="135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金额（元)</w:t>
            </w:r>
          </w:p>
        </w:tc>
        <w:tc>
          <w:tcPr>
            <w:tcW w:w="1325"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交（提）货时间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盐膜</w:t>
            </w:r>
          </w:p>
        </w:tc>
        <w:tc>
          <w:tcPr>
            <w:tcW w:w="2176"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sz w:val="28"/>
                <w:szCs w:val="28"/>
              </w:rPr>
              <w:t>2000mm*0.12mm</w:t>
            </w:r>
          </w:p>
        </w:tc>
        <w:tc>
          <w:tcPr>
            <w:tcW w:w="1291" w:type="dxa"/>
          </w:tcPr>
          <w:p>
            <w:pPr>
              <w:widowControl w:val="0"/>
              <w:jc w:val="both"/>
              <w:rPr>
                <w:rFonts w:hint="eastAsia" w:asciiTheme="minorEastAsia" w:hAnsiTheme="minorEastAsia" w:eastAsiaTheme="minorEastAsia" w:cstheme="minorEastAsia"/>
                <w:b w:val="0"/>
                <w:bCs w:val="0"/>
                <w:sz w:val="28"/>
                <w:szCs w:val="28"/>
              </w:rPr>
            </w:pPr>
          </w:p>
        </w:tc>
        <w:tc>
          <w:tcPr>
            <w:tcW w:w="1261" w:type="dxa"/>
          </w:tcPr>
          <w:p>
            <w:pPr>
              <w:widowControl w:val="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65</w:t>
            </w:r>
          </w:p>
        </w:tc>
        <w:tc>
          <w:tcPr>
            <w:tcW w:w="1351" w:type="dxa"/>
          </w:tcPr>
          <w:p>
            <w:pPr>
              <w:widowControl w:val="0"/>
              <w:jc w:val="both"/>
              <w:rPr>
                <w:rFonts w:hint="eastAsia" w:asciiTheme="minorEastAsia" w:hAnsiTheme="minorEastAsia" w:eastAsiaTheme="minorEastAsia" w:cstheme="minorEastAsia"/>
                <w:b w:val="0"/>
                <w:bCs w:val="0"/>
                <w:sz w:val="28"/>
                <w:szCs w:val="28"/>
              </w:rPr>
            </w:pPr>
          </w:p>
        </w:tc>
        <w:tc>
          <w:tcPr>
            <w:tcW w:w="1325" w:type="dxa"/>
          </w:tcPr>
          <w:p>
            <w:pPr>
              <w:widowControl w:val="0"/>
              <w:jc w:val="both"/>
              <w:rPr>
                <w:rFonts w:hint="default" w:asciiTheme="minorEastAsia" w:hAnsiTheme="minorEastAsia" w:eastAsiaTheme="minorEastAsia" w:cstheme="minorEastAsia"/>
                <w:b w:val="0"/>
                <w:bCs w:val="0"/>
                <w:sz w:val="28"/>
                <w:szCs w:val="28"/>
                <w:lang w:val="en-US"/>
              </w:rPr>
            </w:pPr>
            <w:r>
              <w:rPr>
                <w:rFonts w:hint="eastAsia" w:asciiTheme="minorEastAsia" w:hAnsiTheme="minorEastAsia" w:eastAsiaTheme="minorEastAsia" w:cstheme="minorEastAsia"/>
                <w:b w:val="0"/>
                <w:bCs w:val="0"/>
                <w:sz w:val="28"/>
                <w:szCs w:val="28"/>
                <w:lang w:val="en-US" w:eastAsia="zh-CN"/>
              </w:rPr>
              <w:t>合同签订后20日内</w:t>
            </w:r>
          </w:p>
        </w:tc>
      </w:tr>
    </w:tbl>
    <w:p>
      <w:pPr>
        <w:pStyle w:val="4"/>
        <w:rPr>
          <w:rFonts w:hint="default" w:eastAsia="微软雅黑"/>
          <w:lang w:val="en-US" w:eastAsia="zh-CN"/>
        </w:rPr>
      </w:pPr>
      <w:r>
        <w:rPr>
          <w:rFonts w:hint="eastAsia" w:asciiTheme="minorEastAsia" w:hAnsiTheme="minorEastAsia" w:eastAsiaTheme="minorEastAsia" w:cstheme="minorEastAsia"/>
          <w:b w:val="0"/>
          <w:bCs w:val="0"/>
          <w:sz w:val="28"/>
          <w:szCs w:val="28"/>
        </w:rPr>
        <w:t>实际付款金额：采购方实际收货量（盐膜吨数）乘以盐膜单价（元/砘）</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color w:val="333333"/>
          <w:sz w:val="28"/>
          <w:szCs w:val="28"/>
        </w:rPr>
        <w:t>单价（含13%税、运输费用）</w:t>
      </w:r>
      <w:r>
        <w:rPr>
          <w:rFonts w:hint="eastAsia" w:asciiTheme="minorEastAsia" w:hAnsiTheme="minorEastAsia" w:eastAsiaTheme="minorEastAsia" w:cstheme="minorEastAsia"/>
          <w:b w:val="0"/>
          <w:bCs w:val="0"/>
          <w:sz w:val="28"/>
          <w:szCs w:val="28"/>
          <w:lang w:val="en-US" w:eastAsia="zh-CN"/>
        </w:rPr>
        <w:t>甲方不需要支付其他费用</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甲方每次付款前，乙方需提供符合甲方要求的增值税发票，如因乙方发票的原因导致甲方延迟付款的，甲方不承担违约责任。</w:t>
      </w:r>
    </w:p>
    <w:p>
      <w:pPr>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333333"/>
          <w:sz w:val="28"/>
          <w:szCs w:val="28"/>
        </w:rPr>
        <w:t>合同期间</w:t>
      </w:r>
      <w:r>
        <w:rPr>
          <w:rFonts w:hint="eastAsia" w:asciiTheme="minorEastAsia" w:hAnsiTheme="minorEastAsia" w:eastAsiaTheme="minorEastAsia" w:cstheme="minorEastAsia"/>
          <w:b w:val="0"/>
          <w:bCs w:val="0"/>
          <w:color w:val="333333"/>
          <w:sz w:val="28"/>
          <w:szCs w:val="28"/>
          <w:lang w:eastAsia="zh-CN"/>
        </w:rPr>
        <w:t>盐膜</w:t>
      </w:r>
      <w:r>
        <w:rPr>
          <w:rFonts w:hint="eastAsia" w:asciiTheme="minorEastAsia" w:hAnsiTheme="minorEastAsia" w:eastAsiaTheme="minorEastAsia" w:cstheme="minorEastAsia"/>
          <w:b w:val="0"/>
          <w:bCs w:val="0"/>
          <w:color w:val="333333"/>
          <w:sz w:val="28"/>
          <w:szCs w:val="28"/>
        </w:rPr>
        <w:t>单价不以</w:t>
      </w:r>
      <w:r>
        <w:rPr>
          <w:rFonts w:hint="eastAsia" w:asciiTheme="minorEastAsia" w:hAnsiTheme="minorEastAsia" w:eastAsiaTheme="minorEastAsia" w:cstheme="minorEastAsia"/>
          <w:b w:val="0"/>
          <w:bCs w:val="0"/>
          <w:color w:val="333333"/>
          <w:sz w:val="28"/>
          <w:szCs w:val="28"/>
          <w:lang w:eastAsia="zh-CN"/>
        </w:rPr>
        <w:t>盐膜</w:t>
      </w:r>
      <w:r>
        <w:rPr>
          <w:rFonts w:hint="eastAsia" w:asciiTheme="minorEastAsia" w:hAnsiTheme="minorEastAsia" w:eastAsiaTheme="minorEastAsia" w:cstheme="minorEastAsia"/>
          <w:b w:val="0"/>
          <w:bCs w:val="0"/>
          <w:color w:val="333333"/>
          <w:sz w:val="28"/>
          <w:szCs w:val="28"/>
        </w:rPr>
        <w:t>市场单价的变动而作任何调整</w:t>
      </w:r>
      <w:r>
        <w:rPr>
          <w:rFonts w:hint="eastAsia" w:asciiTheme="minorEastAsia" w:hAnsiTheme="minorEastAsia" w:eastAsiaTheme="minorEastAsia" w:cstheme="minorEastAsia"/>
          <w:b w:val="0"/>
          <w:bCs w:val="0"/>
          <w:color w:val="333333"/>
          <w:sz w:val="28"/>
          <w:szCs w:val="28"/>
          <w:lang w:eastAsia="zh-CN"/>
        </w:rPr>
        <w:t>。</w:t>
      </w:r>
    </w:p>
    <w:p>
      <w:pPr>
        <w:numPr>
          <w:ilvl w:val="0"/>
          <w:numId w:val="0"/>
        </w:numPr>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bCs w:val="0"/>
          <w:sz w:val="28"/>
          <w:szCs w:val="28"/>
        </w:rPr>
        <w:t>第二条：盐膜质量</w:t>
      </w:r>
      <w:r>
        <w:rPr>
          <w:rFonts w:hint="eastAsia" w:asciiTheme="minorEastAsia" w:hAnsiTheme="minorEastAsia" w:eastAsiaTheme="minorEastAsia" w:cstheme="minorEastAsia"/>
          <w:b w:val="0"/>
          <w:bCs w:val="0"/>
          <w:color w:val="333333"/>
          <w:sz w:val="28"/>
          <w:szCs w:val="28"/>
          <w:lang w:eastAsia="zh-CN"/>
        </w:rPr>
        <w:t>标准：</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cstheme="minorEastAsia"/>
          <w:b w:val="0"/>
          <w:bCs w:val="0"/>
          <w:color w:val="333333"/>
          <w:sz w:val="28"/>
          <w:szCs w:val="28"/>
          <w:lang w:val="en-US" w:eastAsia="zh-CN"/>
        </w:rPr>
      </w:pPr>
      <w:r>
        <w:rPr>
          <w:rFonts w:hint="eastAsia" w:asciiTheme="minorEastAsia" w:hAnsiTheme="minorEastAsia" w:eastAsiaTheme="minorEastAsia" w:cstheme="minorEastAsia"/>
          <w:b w:val="0"/>
          <w:bCs w:val="0"/>
          <w:color w:val="333333"/>
          <w:sz w:val="28"/>
          <w:szCs w:val="28"/>
          <w:lang w:eastAsia="zh-CN"/>
        </w:rPr>
        <w:t>乙方产品各项指标必需等于或高于</w:t>
      </w:r>
      <w:r>
        <w:rPr>
          <w:rFonts w:hint="eastAsia" w:asciiTheme="minorEastAsia" w:hAnsiTheme="minorEastAsia" w:eastAsiaTheme="minorEastAsia" w:cstheme="minorEastAsia"/>
          <w:b w:val="0"/>
          <w:bCs w:val="0"/>
          <w:color w:val="333333"/>
          <w:sz w:val="28"/>
          <w:szCs w:val="28"/>
          <w:lang w:val="en-US" w:eastAsia="zh-CN"/>
        </w:rPr>
        <w:t>GB/T3830-2008标准要求。否则甲方有权无条件退货，因此发生的一切损失由乙方负责，甲方不负任何责任，并有权单方面解除合同，若因此给甲方造成经济损失，乙方赔偿甲方所有损失。</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颜色:黑色，光面、耐酸、耐高温、耐低温，抗老化。保质期内，不出现明显变硬、变脆、皱折、砂眼、漏卤、过量缩水等现象。</w:t>
      </w:r>
    </w:p>
    <w:p>
      <w:pPr>
        <w:spacing w:beforeLines="50" w:afterLines="50"/>
        <w:ind w:firstLine="557" w:firstLineChars="199"/>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第三条、结算方式</w:t>
      </w:r>
    </w:p>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lang w:val="en-US" w:eastAsia="zh-CN"/>
        </w:rPr>
        <w:t>供</w:t>
      </w:r>
      <w:r>
        <w:rPr>
          <w:rFonts w:hint="eastAsia" w:asciiTheme="minorEastAsia" w:hAnsiTheme="minorEastAsia" w:eastAsiaTheme="minorEastAsia" w:cstheme="minorEastAsia"/>
          <w:b w:val="0"/>
          <w:bCs w:val="0"/>
          <w:sz w:val="28"/>
          <w:szCs w:val="28"/>
        </w:rPr>
        <w:t>货</w:t>
      </w:r>
      <w:r>
        <w:rPr>
          <w:rFonts w:hint="eastAsia" w:asciiTheme="minorEastAsia" w:hAnsiTheme="minorEastAsia" w:eastAsiaTheme="minorEastAsia" w:cstheme="minorEastAsia"/>
          <w:b w:val="0"/>
          <w:bCs w:val="0"/>
          <w:sz w:val="28"/>
          <w:szCs w:val="28"/>
          <w:lang w:val="en-US" w:eastAsia="zh-CN"/>
        </w:rPr>
        <w:t>结束</w:t>
      </w:r>
      <w:r>
        <w:rPr>
          <w:rFonts w:hint="eastAsia" w:asciiTheme="minorEastAsia" w:hAnsiTheme="minorEastAsia" w:eastAsiaTheme="minorEastAsia" w:cstheme="minorEastAsia"/>
          <w:b w:val="0"/>
          <w:bCs w:val="0"/>
          <w:sz w:val="28"/>
          <w:szCs w:val="28"/>
        </w:rPr>
        <w:t>后，开具13%增值税发票，</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付给货款65%，六个月后付25%，余额10%作质量保证金。待盐膜使用满壹年后</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以签订合同时间为准</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，未出现质量问题</w:t>
      </w:r>
      <w:r>
        <w:rPr>
          <w:rFonts w:hint="eastAsia" w:asciiTheme="minorEastAsia" w:hAnsiTheme="minorEastAsia" w:eastAsiaTheme="minorEastAsia" w:cstheme="minorEastAsia"/>
          <w:b w:val="0"/>
          <w:bCs w:val="0"/>
          <w:sz w:val="28"/>
          <w:szCs w:val="28"/>
          <w:lang w:eastAsia="zh-CN"/>
        </w:rPr>
        <w:t>无息一次性</w:t>
      </w:r>
      <w:r>
        <w:rPr>
          <w:rFonts w:hint="eastAsia" w:asciiTheme="minorEastAsia" w:hAnsiTheme="minorEastAsia" w:eastAsiaTheme="minorEastAsia" w:cstheme="minorEastAsia"/>
          <w:b w:val="0"/>
          <w:bCs w:val="0"/>
          <w:sz w:val="28"/>
          <w:szCs w:val="28"/>
        </w:rPr>
        <w:t>结清。</w:t>
      </w:r>
      <w:r>
        <w:rPr>
          <w:rFonts w:hint="eastAsia" w:asciiTheme="minorEastAsia" w:hAnsiTheme="minorEastAsia" w:eastAsiaTheme="minorEastAsia" w:cstheme="minorEastAsia"/>
          <w:b w:val="0"/>
          <w:bCs w:val="0"/>
          <w:color w:val="333333"/>
          <w:sz w:val="28"/>
          <w:szCs w:val="28"/>
        </w:rPr>
        <w:t>付款方式为：基本账户电汇或承兑汇票支付。甲方开票资料：名称：连云港市工投集团日晒制盐有限公司；地址：连云港市灌云县灌西盐场埒南工区；电话：0518-88112823；开户行：江苏银行连云港浦中支行；账号：11560188000053276；税号：91320723684946816E。结算金额按实际供货量*单价，</w:t>
      </w:r>
      <w:r>
        <w:rPr>
          <w:rFonts w:hint="eastAsia" w:asciiTheme="minorEastAsia" w:hAnsiTheme="minorEastAsia" w:eastAsiaTheme="minorEastAsia" w:cstheme="minorEastAsia"/>
          <w:b w:val="0"/>
          <w:bCs w:val="0"/>
          <w:sz w:val="28"/>
          <w:szCs w:val="28"/>
        </w:rPr>
        <w:t>(本分期付款均为15个工作日以内)质保金到期时间（</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年</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日</w:t>
      </w:r>
      <w:r>
        <w:rPr>
          <w:rFonts w:hint="eastAsia" w:asciiTheme="minorEastAsia" w:hAnsiTheme="minorEastAsia" w:eastAsiaTheme="minorEastAsia" w:cstheme="minorEastAsia"/>
          <w:b w:val="0"/>
          <w:bCs w:val="0"/>
          <w:sz w:val="28"/>
          <w:szCs w:val="28"/>
        </w:rPr>
        <w:t>）</w:t>
      </w:r>
    </w:p>
    <w:p>
      <w:pPr>
        <w:numPr>
          <w:ilvl w:val="0"/>
          <w:numId w:val="4"/>
        </w:num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运输及</w:t>
      </w:r>
      <w:r>
        <w:rPr>
          <w:rFonts w:hint="eastAsia" w:asciiTheme="minorEastAsia" w:hAnsiTheme="minorEastAsia" w:eastAsiaTheme="minorEastAsia" w:cstheme="minorEastAsia"/>
          <w:b w:val="0"/>
          <w:bCs w:val="0"/>
          <w:sz w:val="28"/>
          <w:szCs w:val="28"/>
          <w:lang w:val="en-US" w:eastAsia="zh-CN"/>
        </w:rPr>
        <w:t>卸货</w:t>
      </w:r>
      <w:r>
        <w:rPr>
          <w:rFonts w:hint="eastAsia" w:asciiTheme="minorEastAsia" w:hAnsiTheme="minorEastAsia" w:eastAsiaTheme="minorEastAsia" w:cstheme="minorEastAsia"/>
          <w:b w:val="0"/>
          <w:bCs w:val="0"/>
          <w:sz w:val="28"/>
          <w:szCs w:val="28"/>
        </w:rPr>
        <w:t>费用由</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承担</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甲方不承担任何费用</w:t>
      </w:r>
      <w:r>
        <w:rPr>
          <w:rFonts w:hint="eastAsia" w:asciiTheme="minorEastAsia" w:hAnsiTheme="minorEastAsia" w:eastAsiaTheme="minorEastAsia" w:cstheme="minorEastAsia"/>
          <w:b w:val="0"/>
          <w:bCs w:val="0"/>
          <w:sz w:val="28"/>
          <w:szCs w:val="28"/>
        </w:rPr>
        <w:t>。</w:t>
      </w:r>
    </w:p>
    <w:p>
      <w:pPr>
        <w:numPr>
          <w:ilvl w:val="0"/>
          <w:numId w:val="4"/>
        </w:num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交提货方式及地点：</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按</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要求把货送到灌云县灌西盐场日晒制盐公司指定的地方。</w:t>
      </w:r>
    </w:p>
    <w:p>
      <w:pPr>
        <w:numPr>
          <w:ilvl w:val="0"/>
          <w:numId w:val="4"/>
        </w:num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违约责任：</w:t>
      </w:r>
    </w:p>
    <w:p>
      <w:pPr>
        <w:spacing w:line="400" w:lineRule="exact"/>
        <w:ind w:firstLine="601"/>
        <w:rPr>
          <w:rFonts w:hint="default" w:eastAsia="微软雅黑"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必须按本合同第一条明确的时间、地点及时送货；否则，按本次迟到货价值的</w:t>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向</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承付延迟费用，并承担</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因误期供货造成的损失</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逾期超过10天，甲方有权解除合同。 如发生不可抗力原因，供方应当立刻通知需方。如延期10天，经双方协商无效，需方有权解除合同。</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2、若出现质量问题盐膜，</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必须及时通知</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到场勘验。</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接到通知后,必须在72小时内赶到现场勘验，过时未到达勘验的,视作</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默认</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通知的质量问题，并赔偿采购方造成的直接和间接损失。经确认非</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使用不当造成的,</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应无条件更换。若在30个工作日内，不作更换处理，</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质保金作违约金付给</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，用于维护质量问题盐膜，尚不足部分，</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还应按实际损失赔偿给</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第八条合同履约期及安全事宜：</w:t>
      </w:r>
    </w:p>
    <w:p>
      <w:pPr>
        <w:numPr>
          <w:ilvl w:val="0"/>
          <w:numId w:val="5"/>
        </w:numPr>
        <w:spacing w:line="400" w:lineRule="exact"/>
        <w:ind w:left="59" w:leftChars="0" w:firstLine="601" w:firstLineChars="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本合同履约期为</w:t>
      </w:r>
      <w:r>
        <w:rPr>
          <w:rFonts w:hint="eastAsia" w:asciiTheme="minorEastAsia" w:hAnsiTheme="minorEastAsia" w:eastAsiaTheme="minorEastAsia" w:cstheme="minorEastAsia"/>
          <w:b w:val="0"/>
          <w:bCs w:val="0"/>
          <w:color w:val="FF0000"/>
          <w:sz w:val="28"/>
          <w:szCs w:val="28"/>
        </w:rPr>
        <w:t>202</w:t>
      </w:r>
      <w:r>
        <w:rPr>
          <w:rFonts w:hint="eastAsia" w:asciiTheme="minorEastAsia" w:hAnsiTheme="minorEastAsia" w:eastAsiaTheme="minorEastAsia" w:cstheme="minorEastAsia"/>
          <w:b w:val="0"/>
          <w:bCs w:val="0"/>
          <w:color w:val="FF0000"/>
          <w:sz w:val="28"/>
          <w:szCs w:val="28"/>
          <w:lang w:val="en-US" w:eastAsia="zh-CN"/>
        </w:rPr>
        <w:t>2</w:t>
      </w:r>
      <w:r>
        <w:rPr>
          <w:rFonts w:hint="eastAsia" w:asciiTheme="minorEastAsia" w:hAnsiTheme="minorEastAsia" w:eastAsiaTheme="minorEastAsia" w:cstheme="minorEastAsia"/>
          <w:b w:val="0"/>
          <w:bCs w:val="0"/>
          <w:color w:val="FF0000"/>
          <w:sz w:val="28"/>
          <w:szCs w:val="28"/>
        </w:rPr>
        <w:t>年</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日起至202</w:t>
      </w:r>
      <w:r>
        <w:rPr>
          <w:rFonts w:hint="eastAsia" w:asciiTheme="minorEastAsia" w:hAnsiTheme="minorEastAsia" w:eastAsiaTheme="minorEastAsia" w:cstheme="minorEastAsia"/>
          <w:b w:val="0"/>
          <w:bCs w:val="0"/>
          <w:color w:val="FF0000"/>
          <w:sz w:val="28"/>
          <w:szCs w:val="28"/>
          <w:lang w:val="en-US" w:eastAsia="zh-CN"/>
        </w:rPr>
        <w:t>2</w:t>
      </w:r>
      <w:r>
        <w:rPr>
          <w:rFonts w:hint="eastAsia" w:asciiTheme="minorEastAsia" w:hAnsiTheme="minorEastAsia" w:eastAsiaTheme="minorEastAsia" w:cstheme="minorEastAsia"/>
          <w:b w:val="0"/>
          <w:bCs w:val="0"/>
          <w:color w:val="FF0000"/>
          <w:sz w:val="28"/>
          <w:szCs w:val="28"/>
        </w:rPr>
        <w:t>年</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日止</w:t>
      </w:r>
      <w:r>
        <w:rPr>
          <w:rFonts w:hint="eastAsia" w:asciiTheme="minorEastAsia" w:hAnsiTheme="minorEastAsia" w:eastAsiaTheme="minorEastAsia" w:cstheme="minorEastAsia"/>
          <w:b w:val="0"/>
          <w:bCs w:val="0"/>
          <w:sz w:val="28"/>
          <w:szCs w:val="28"/>
        </w:rPr>
        <w:t>。</w:t>
      </w:r>
    </w:p>
    <w:p>
      <w:pPr>
        <w:numPr>
          <w:ilvl w:val="0"/>
          <w:numId w:val="5"/>
        </w:numPr>
        <w:spacing w:line="400" w:lineRule="exact"/>
        <w:ind w:left="59" w:leftChars="0" w:firstLine="601" w:firstLineChars="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在合同期间</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发生的任何安全事故与采购方无关：具体包括运输交通事故、上下装卸盐膜的大小安全事故。</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第九条合同生效及其它</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1、合同经卖、买双方代表签字并加盖公章（或合同章）后即生效。本合同一式四份，双方各执两份。</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2、本合同未尽事宜，或发生异议，双方在不违背采购文件的原则下，经协商一致后，并签订补充协议以书面形式盖章确认，与本合同具有同等效力。</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3、合同执行过程中出现的问题双方共同协商解决，如协商未果，</w:t>
      </w:r>
      <w:r>
        <w:rPr>
          <w:rFonts w:hint="eastAsia" w:asciiTheme="minorEastAsia" w:hAnsiTheme="minorEastAsia" w:eastAsiaTheme="minorEastAsia" w:cstheme="minorEastAsia"/>
          <w:b w:val="0"/>
          <w:bCs w:val="0"/>
          <w:sz w:val="28"/>
          <w:szCs w:val="28"/>
          <w:lang w:eastAsia="zh-CN"/>
        </w:rPr>
        <w:t>向采购方所在地人民</w:t>
      </w:r>
      <w:r>
        <w:rPr>
          <w:rFonts w:hint="eastAsia" w:asciiTheme="minorEastAsia" w:hAnsiTheme="minorEastAsia" w:eastAsiaTheme="minorEastAsia" w:cstheme="minorEastAsia"/>
          <w:b w:val="0"/>
          <w:bCs w:val="0"/>
          <w:sz w:val="28"/>
          <w:szCs w:val="28"/>
        </w:rPr>
        <w:t>法院</w:t>
      </w:r>
      <w:r>
        <w:rPr>
          <w:rFonts w:hint="eastAsia" w:asciiTheme="minorEastAsia" w:hAnsiTheme="minorEastAsia" w:eastAsiaTheme="minorEastAsia" w:cstheme="minorEastAsia"/>
          <w:b w:val="0"/>
          <w:bCs w:val="0"/>
          <w:sz w:val="28"/>
          <w:szCs w:val="28"/>
          <w:lang w:eastAsia="zh-CN"/>
        </w:rPr>
        <w:t>提起</w:t>
      </w:r>
      <w:r>
        <w:rPr>
          <w:rFonts w:hint="eastAsia" w:asciiTheme="minorEastAsia" w:hAnsiTheme="minorEastAsia" w:eastAsiaTheme="minorEastAsia" w:cstheme="minorEastAsia"/>
          <w:b w:val="0"/>
          <w:bCs w:val="0"/>
          <w:sz w:val="28"/>
          <w:szCs w:val="28"/>
        </w:rPr>
        <w:t>诉讼。</w:t>
      </w:r>
    </w:p>
    <w:p>
      <w:pPr>
        <w:ind w:firstLine="560" w:firstLineChars="200"/>
        <w:rPr>
          <w:rFonts w:hint="eastAsia" w:asciiTheme="minorEastAsia" w:hAnsiTheme="minorEastAsia" w:eastAsiaTheme="minorEastAsia" w:cstheme="minorEastAsia"/>
          <w:b w:val="0"/>
          <w:bCs w:val="0"/>
          <w:sz w:val="28"/>
          <w:szCs w:val="28"/>
        </w:rPr>
      </w:pPr>
    </w:p>
    <w:p>
      <w:pPr>
        <w:ind w:firstLine="560" w:firstLineChars="200"/>
        <w:rPr>
          <w:rFonts w:hint="eastAsia" w:asciiTheme="minorEastAsia" w:hAnsiTheme="minorEastAsia" w:eastAsiaTheme="minorEastAsia" w:cstheme="minorEastAsia"/>
          <w:b w:val="0"/>
          <w:bCs w:val="0"/>
          <w:sz w:val="28"/>
          <w:szCs w:val="28"/>
        </w:rPr>
      </w:pPr>
    </w:p>
    <w:p>
      <w:pPr>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 xml:space="preserve">                   乙方（ </w:t>
      </w:r>
      <w:r>
        <w:rPr>
          <w:rFonts w:hint="eastAsia" w:asciiTheme="minorEastAsia" w:hAnsiTheme="minorEastAsia" w:eastAsiaTheme="minorEastAsia" w:cstheme="minorEastAsia"/>
          <w:b w:val="0"/>
          <w:bCs w:val="0"/>
          <w:sz w:val="28"/>
          <w:szCs w:val="28"/>
        </w:rPr>
        <w:t>供应方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单位盖章：                        单位盖章：</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代表签字：                        代表签字：</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合同签订地点：连云港市灌云县灌西盐场中二圩</w:t>
      </w:r>
    </w:p>
    <w:p>
      <w:pPr>
        <w:rPr>
          <w:rFonts w:hint="eastAsia" w:asciiTheme="minorEastAsia" w:hAnsiTheme="minorEastAsia" w:eastAsiaTheme="minorEastAsia" w:cstheme="minorEastAsia"/>
          <w:b w:val="0"/>
          <w:bCs w:val="0"/>
          <w:sz w:val="28"/>
          <w:szCs w:val="28"/>
        </w:rPr>
      </w:pPr>
    </w:p>
    <w:p>
      <w:pPr>
        <w:ind w:firstLine="4208" w:firstLineChars="1503"/>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签订时间：  年   月   日</w:t>
      </w:r>
    </w:p>
    <w:p>
      <w:pPr>
        <w:shd w:val="clear" w:color="auto" w:fill="FFFFFF"/>
        <w:spacing w:line="360" w:lineRule="auto"/>
        <w:ind w:firstLine="640"/>
        <w:rPr>
          <w:rFonts w:cs="宋体" w:asciiTheme="minorEastAsia" w:hAnsiTheme="minorEastAsia" w:eastAsiaTheme="minorEastAsia"/>
          <w:bCs/>
          <w:color w:val="333333"/>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62728"/>
    <w:multiLevelType w:val="singleLevel"/>
    <w:tmpl w:val="9B362728"/>
    <w:lvl w:ilvl="0" w:tentative="0">
      <w:start w:val="5"/>
      <w:numFmt w:val="chineseCounting"/>
      <w:suff w:val="nothing"/>
      <w:lvlText w:val="%1、"/>
      <w:lvlJc w:val="left"/>
      <w:rPr>
        <w:rFonts w:hint="eastAsia"/>
      </w:rPr>
    </w:lvl>
  </w:abstractNum>
  <w:abstractNum w:abstractNumId="1">
    <w:nsid w:val="9EEF7260"/>
    <w:multiLevelType w:val="singleLevel"/>
    <w:tmpl w:val="9EEF7260"/>
    <w:lvl w:ilvl="0" w:tentative="0">
      <w:start w:val="4"/>
      <w:numFmt w:val="chineseCounting"/>
      <w:suff w:val="nothing"/>
      <w:lvlText w:val="第%1条、"/>
      <w:lvlJc w:val="left"/>
      <w:rPr>
        <w:rFonts w:hint="eastAsia"/>
      </w:rPr>
    </w:lvl>
  </w:abstractNum>
  <w:abstractNum w:abstractNumId="2">
    <w:nsid w:val="03D92AB7"/>
    <w:multiLevelType w:val="singleLevel"/>
    <w:tmpl w:val="03D92AB7"/>
    <w:lvl w:ilvl="0" w:tentative="0">
      <w:start w:val="1"/>
      <w:numFmt w:val="chineseCounting"/>
      <w:suff w:val="nothing"/>
      <w:lvlText w:val="%1、"/>
      <w:lvlJc w:val="left"/>
      <w:rPr>
        <w:rFonts w:hint="eastAsia"/>
      </w:rPr>
    </w:lvl>
  </w:abstractNum>
  <w:abstractNum w:abstractNumId="3">
    <w:nsid w:val="3ADBB3D5"/>
    <w:multiLevelType w:val="singleLevel"/>
    <w:tmpl w:val="3ADBB3D5"/>
    <w:lvl w:ilvl="0" w:tentative="0">
      <w:start w:val="1"/>
      <w:numFmt w:val="decimal"/>
      <w:suff w:val="nothing"/>
      <w:lvlText w:val="%1、"/>
      <w:lvlJc w:val="left"/>
      <w:pPr>
        <w:ind w:left="59"/>
      </w:pPr>
    </w:lvl>
  </w:abstractNum>
  <w:abstractNum w:abstractNumId="4">
    <w:nsid w:val="5D33D54F"/>
    <w:multiLevelType w:val="singleLevel"/>
    <w:tmpl w:val="5D33D54F"/>
    <w:lvl w:ilvl="0" w:tentative="0">
      <w:start w:val="4"/>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VhM2FkNDc2M2RjZjdiNDVjNTFjNmM2YWRmZjNmNDIifQ=="/>
  </w:docVars>
  <w:rsids>
    <w:rsidRoot w:val="00291706"/>
    <w:rsid w:val="000029BB"/>
    <w:rsid w:val="00005AD0"/>
    <w:rsid w:val="000256F6"/>
    <w:rsid w:val="0004190F"/>
    <w:rsid w:val="000572A0"/>
    <w:rsid w:val="000A09EE"/>
    <w:rsid w:val="000A5A3E"/>
    <w:rsid w:val="000B345B"/>
    <w:rsid w:val="001333E2"/>
    <w:rsid w:val="001437F6"/>
    <w:rsid w:val="001545EA"/>
    <w:rsid w:val="00176830"/>
    <w:rsid w:val="0019005B"/>
    <w:rsid w:val="00195E02"/>
    <w:rsid w:val="0021392D"/>
    <w:rsid w:val="002442A1"/>
    <w:rsid w:val="00291706"/>
    <w:rsid w:val="00291794"/>
    <w:rsid w:val="0029605D"/>
    <w:rsid w:val="002B40F2"/>
    <w:rsid w:val="002C3C51"/>
    <w:rsid w:val="002E15F2"/>
    <w:rsid w:val="00300835"/>
    <w:rsid w:val="00304B92"/>
    <w:rsid w:val="00305A57"/>
    <w:rsid w:val="00323038"/>
    <w:rsid w:val="00327C8D"/>
    <w:rsid w:val="00330235"/>
    <w:rsid w:val="00354ED1"/>
    <w:rsid w:val="00361E7C"/>
    <w:rsid w:val="00373F1C"/>
    <w:rsid w:val="003B52F5"/>
    <w:rsid w:val="003C5463"/>
    <w:rsid w:val="003D7600"/>
    <w:rsid w:val="0040192E"/>
    <w:rsid w:val="00447807"/>
    <w:rsid w:val="0046518C"/>
    <w:rsid w:val="004765C7"/>
    <w:rsid w:val="00484AF6"/>
    <w:rsid w:val="004A1C89"/>
    <w:rsid w:val="004A5AAE"/>
    <w:rsid w:val="004B33D1"/>
    <w:rsid w:val="004D7ECA"/>
    <w:rsid w:val="004E2749"/>
    <w:rsid w:val="004E4EEC"/>
    <w:rsid w:val="00511AEB"/>
    <w:rsid w:val="00542F66"/>
    <w:rsid w:val="00550CC5"/>
    <w:rsid w:val="00576D5D"/>
    <w:rsid w:val="005B00FF"/>
    <w:rsid w:val="006933B1"/>
    <w:rsid w:val="006A10F2"/>
    <w:rsid w:val="006B0FAB"/>
    <w:rsid w:val="006C5B44"/>
    <w:rsid w:val="006D1D9B"/>
    <w:rsid w:val="006D3662"/>
    <w:rsid w:val="006F7F6F"/>
    <w:rsid w:val="00705F22"/>
    <w:rsid w:val="00724838"/>
    <w:rsid w:val="0072666F"/>
    <w:rsid w:val="00731665"/>
    <w:rsid w:val="00760985"/>
    <w:rsid w:val="007801A8"/>
    <w:rsid w:val="007A6FA4"/>
    <w:rsid w:val="007F49E0"/>
    <w:rsid w:val="0082060F"/>
    <w:rsid w:val="0085742B"/>
    <w:rsid w:val="008720D4"/>
    <w:rsid w:val="00872E4E"/>
    <w:rsid w:val="00897805"/>
    <w:rsid w:val="008A5493"/>
    <w:rsid w:val="008B3EF9"/>
    <w:rsid w:val="008D1206"/>
    <w:rsid w:val="008F116E"/>
    <w:rsid w:val="00902FFF"/>
    <w:rsid w:val="00923507"/>
    <w:rsid w:val="00953D4C"/>
    <w:rsid w:val="009640B8"/>
    <w:rsid w:val="00981812"/>
    <w:rsid w:val="00990CFE"/>
    <w:rsid w:val="00991A67"/>
    <w:rsid w:val="009B3F42"/>
    <w:rsid w:val="009B528B"/>
    <w:rsid w:val="009B74BD"/>
    <w:rsid w:val="009B7DD8"/>
    <w:rsid w:val="009C38C0"/>
    <w:rsid w:val="009C5067"/>
    <w:rsid w:val="009D795F"/>
    <w:rsid w:val="00A035F5"/>
    <w:rsid w:val="00A146D0"/>
    <w:rsid w:val="00A15F84"/>
    <w:rsid w:val="00A23B17"/>
    <w:rsid w:val="00A26BBF"/>
    <w:rsid w:val="00A405B6"/>
    <w:rsid w:val="00A47184"/>
    <w:rsid w:val="00A56041"/>
    <w:rsid w:val="00A62169"/>
    <w:rsid w:val="00A927A9"/>
    <w:rsid w:val="00AA0EC0"/>
    <w:rsid w:val="00AA7769"/>
    <w:rsid w:val="00AD4BFB"/>
    <w:rsid w:val="00AD6E36"/>
    <w:rsid w:val="00B16E41"/>
    <w:rsid w:val="00B75D89"/>
    <w:rsid w:val="00B81EFA"/>
    <w:rsid w:val="00BA04DA"/>
    <w:rsid w:val="00BA17C0"/>
    <w:rsid w:val="00BA5039"/>
    <w:rsid w:val="00BA5A3A"/>
    <w:rsid w:val="00BB143F"/>
    <w:rsid w:val="00BC163A"/>
    <w:rsid w:val="00C13742"/>
    <w:rsid w:val="00C37BF5"/>
    <w:rsid w:val="00C433D6"/>
    <w:rsid w:val="00C54691"/>
    <w:rsid w:val="00C55738"/>
    <w:rsid w:val="00C62700"/>
    <w:rsid w:val="00C82056"/>
    <w:rsid w:val="00C97461"/>
    <w:rsid w:val="00CA4118"/>
    <w:rsid w:val="00CB1CF7"/>
    <w:rsid w:val="00D07F66"/>
    <w:rsid w:val="00D24742"/>
    <w:rsid w:val="00D45767"/>
    <w:rsid w:val="00D6532F"/>
    <w:rsid w:val="00D666F5"/>
    <w:rsid w:val="00DB1035"/>
    <w:rsid w:val="00E1749E"/>
    <w:rsid w:val="00E57944"/>
    <w:rsid w:val="00E73312"/>
    <w:rsid w:val="00E80A64"/>
    <w:rsid w:val="00EB0CB9"/>
    <w:rsid w:val="00EC6429"/>
    <w:rsid w:val="00EC7DFC"/>
    <w:rsid w:val="00F00CEF"/>
    <w:rsid w:val="00F011E4"/>
    <w:rsid w:val="00F20347"/>
    <w:rsid w:val="00F31DD6"/>
    <w:rsid w:val="00FA54AA"/>
    <w:rsid w:val="00FA5634"/>
    <w:rsid w:val="00FB1F1A"/>
    <w:rsid w:val="00FC0C1C"/>
    <w:rsid w:val="00FD422B"/>
    <w:rsid w:val="00FD4A23"/>
    <w:rsid w:val="00FF3A5D"/>
    <w:rsid w:val="01A42A40"/>
    <w:rsid w:val="0310174F"/>
    <w:rsid w:val="043F522E"/>
    <w:rsid w:val="05542478"/>
    <w:rsid w:val="05970D92"/>
    <w:rsid w:val="05BC7AE8"/>
    <w:rsid w:val="087D3A94"/>
    <w:rsid w:val="089808CE"/>
    <w:rsid w:val="0B1F6FAA"/>
    <w:rsid w:val="0BAE318B"/>
    <w:rsid w:val="0C7F3DD9"/>
    <w:rsid w:val="0DEE3696"/>
    <w:rsid w:val="0E127B9E"/>
    <w:rsid w:val="0ECC12D1"/>
    <w:rsid w:val="0FBB0FBC"/>
    <w:rsid w:val="10873CD7"/>
    <w:rsid w:val="10F1647F"/>
    <w:rsid w:val="11A94994"/>
    <w:rsid w:val="13645F7C"/>
    <w:rsid w:val="13F866C4"/>
    <w:rsid w:val="14D572FA"/>
    <w:rsid w:val="15C6373E"/>
    <w:rsid w:val="1670737F"/>
    <w:rsid w:val="17F57F6B"/>
    <w:rsid w:val="18D5514D"/>
    <w:rsid w:val="19FA7A1E"/>
    <w:rsid w:val="1B1D58B4"/>
    <w:rsid w:val="1BAB10CB"/>
    <w:rsid w:val="1BDB7B19"/>
    <w:rsid w:val="21336DB2"/>
    <w:rsid w:val="253703CE"/>
    <w:rsid w:val="260578A2"/>
    <w:rsid w:val="282D2989"/>
    <w:rsid w:val="2B4748B0"/>
    <w:rsid w:val="2BF667AB"/>
    <w:rsid w:val="2E9F7ED3"/>
    <w:rsid w:val="30414D3F"/>
    <w:rsid w:val="31A61F8A"/>
    <w:rsid w:val="341A7570"/>
    <w:rsid w:val="349F0876"/>
    <w:rsid w:val="3636267F"/>
    <w:rsid w:val="383922F6"/>
    <w:rsid w:val="3A236793"/>
    <w:rsid w:val="3C0C6BE9"/>
    <w:rsid w:val="3D7F4C1A"/>
    <w:rsid w:val="3DEE5320"/>
    <w:rsid w:val="3F56236D"/>
    <w:rsid w:val="3F5E4518"/>
    <w:rsid w:val="3FB54F84"/>
    <w:rsid w:val="42054194"/>
    <w:rsid w:val="42731488"/>
    <w:rsid w:val="4729094E"/>
    <w:rsid w:val="48892996"/>
    <w:rsid w:val="48AE556F"/>
    <w:rsid w:val="49AC7C8C"/>
    <w:rsid w:val="4A060864"/>
    <w:rsid w:val="4A4C32DD"/>
    <w:rsid w:val="4B005D50"/>
    <w:rsid w:val="4D010A8C"/>
    <w:rsid w:val="4D8550BF"/>
    <w:rsid w:val="4FE62006"/>
    <w:rsid w:val="56237F5A"/>
    <w:rsid w:val="593F65DD"/>
    <w:rsid w:val="59F02EFE"/>
    <w:rsid w:val="5A100D6E"/>
    <w:rsid w:val="5AA57221"/>
    <w:rsid w:val="5E866376"/>
    <w:rsid w:val="5EB15140"/>
    <w:rsid w:val="5F9D7471"/>
    <w:rsid w:val="5FC7291F"/>
    <w:rsid w:val="60641B67"/>
    <w:rsid w:val="60784B0C"/>
    <w:rsid w:val="618B4AEF"/>
    <w:rsid w:val="620C46F3"/>
    <w:rsid w:val="643028DD"/>
    <w:rsid w:val="658D2D6B"/>
    <w:rsid w:val="663B0A69"/>
    <w:rsid w:val="66874EE5"/>
    <w:rsid w:val="673D48BD"/>
    <w:rsid w:val="67F84F64"/>
    <w:rsid w:val="686B6958"/>
    <w:rsid w:val="688E3BDF"/>
    <w:rsid w:val="68ED3493"/>
    <w:rsid w:val="69DC362F"/>
    <w:rsid w:val="6B3D4C1B"/>
    <w:rsid w:val="6C6F6AEA"/>
    <w:rsid w:val="6FDB237B"/>
    <w:rsid w:val="701656EA"/>
    <w:rsid w:val="714C162A"/>
    <w:rsid w:val="736101AB"/>
    <w:rsid w:val="73C51B2C"/>
    <w:rsid w:val="75341D7F"/>
    <w:rsid w:val="77A92C7B"/>
    <w:rsid w:val="77D77227"/>
    <w:rsid w:val="79166062"/>
    <w:rsid w:val="7A9E2051"/>
    <w:rsid w:val="7AA7400C"/>
    <w:rsid w:val="7AA8067A"/>
    <w:rsid w:val="7B313D8B"/>
    <w:rsid w:val="7CE61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6"/>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Plain Text"/>
    <w:basedOn w:val="1"/>
    <w:qFormat/>
    <w:uiPriority w:val="0"/>
    <w:pPr>
      <w:widowControl w:val="0"/>
      <w:jc w:val="both"/>
    </w:pPr>
    <w:rPr>
      <w:rFonts w:ascii="宋体" w:hAnsi="Courier New" w:cs="黑体"/>
      <w:kern w:val="2"/>
      <w:sz w:val="21"/>
      <w:szCs w:val="21"/>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5"/>
    <w:unhideWhenUsed/>
    <w:qFormat/>
    <w:uiPriority w:val="99"/>
    <w:pPr>
      <w:tabs>
        <w:tab w:val="center" w:pos="4153"/>
        <w:tab w:val="right" w:pos="8306"/>
      </w:tabs>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rFonts w:ascii="Tahoma" w:hAnsi="Tahoma" w:eastAsia="微软雅黑" w:cs="Times New Roman"/>
      <w:kern w:val="0"/>
      <w:sz w:val="18"/>
      <w:szCs w:val="18"/>
    </w:rPr>
  </w:style>
  <w:style w:type="character" w:customStyle="1" w:styleId="15">
    <w:name w:val="页脚 字符"/>
    <w:basedOn w:val="12"/>
    <w:link w:val="7"/>
    <w:qFormat/>
    <w:uiPriority w:val="99"/>
    <w:rPr>
      <w:rFonts w:ascii="Tahoma" w:hAnsi="Tahoma" w:eastAsia="微软雅黑" w:cs="Times New Roman"/>
      <w:kern w:val="0"/>
      <w:sz w:val="18"/>
      <w:szCs w:val="18"/>
    </w:rPr>
  </w:style>
  <w:style w:type="character" w:customStyle="1" w:styleId="16">
    <w:name w:val="标题 1 字符"/>
    <w:basedOn w:val="12"/>
    <w:link w:val="2"/>
    <w:qFormat/>
    <w:uiPriority w:val="0"/>
    <w:rPr>
      <w:rFonts w:ascii="Calibri" w:hAnsi="Calibri" w:eastAsia="宋体" w:cs="Times New Roman"/>
      <w:b/>
      <w:bCs/>
      <w:kern w:val="44"/>
      <w:sz w:val="44"/>
      <w:szCs w:val="44"/>
    </w:rPr>
  </w:style>
  <w:style w:type="paragraph" w:styleId="17">
    <w:name w:val="List Paragraph"/>
    <w:basedOn w:val="1"/>
    <w:qFormat/>
    <w:uiPriority w:val="99"/>
    <w:pPr>
      <w:ind w:firstLine="420" w:firstLineChars="200"/>
    </w:pPr>
  </w:style>
  <w:style w:type="character" w:customStyle="1" w:styleId="18">
    <w:name w:val="批注框文本 字符"/>
    <w:basedOn w:val="12"/>
    <w:link w:val="6"/>
    <w:semiHidden/>
    <w:qFormat/>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5989</Words>
  <Characters>6614</Characters>
  <Lines>58</Lines>
  <Paragraphs>16</Paragraphs>
  <TotalTime>13</TotalTime>
  <ScaleCrop>false</ScaleCrop>
  <LinksUpToDate>false</LinksUpToDate>
  <CharactersWithSpaces>7083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2020-12-31T01:19:00Z</dcterms:created>
  <dc:creator>gyb1</dc:creator>
  <cp:lastModifiedBy>Administrator</cp:lastModifiedBy>
  <dcterms:modified xsi:type="dcterms:W3CDTF">2022-07-18T22:55:23Z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7A3BDF1B4DC843029316D06B2431C28A</vt:lpwstr>
  </property>
</Properties>
</file>